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75" w:rsidRDefault="00395E61" w:rsidP="00494150">
      <w:pPr>
        <w:ind w:left="-567"/>
      </w:pPr>
      <w:r>
        <w:rPr>
          <w:noProof/>
          <w:lang w:eastAsia="nb-NO"/>
        </w:rPr>
        <w:drawing>
          <wp:inline distT="0" distB="0" distL="0" distR="0">
            <wp:extent cx="2106295" cy="1181735"/>
            <wp:effectExtent l="19050" t="0" r="8255" b="0"/>
            <wp:docPr id="1" name="Bilde 1" descr="Fagakademiet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gakademiet logo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5A" w:rsidRDefault="00873C5A" w:rsidP="009C2137"/>
    <w:p w:rsidR="00566ECF" w:rsidRPr="00130D2D" w:rsidRDefault="00566ECF" w:rsidP="00653E98">
      <w:pPr>
        <w:pStyle w:val="Mellomtittel"/>
      </w:pPr>
    </w:p>
    <w:p w:rsidR="00950807" w:rsidRPr="00950807" w:rsidRDefault="00950807" w:rsidP="00653E98">
      <w:pPr>
        <w:pStyle w:val="Mellomtittel"/>
      </w:pPr>
      <w:r w:rsidRPr="00950807">
        <w:t>Fagakademiet inviterer til kurset</w:t>
      </w:r>
    </w:p>
    <w:p w:rsidR="00950807" w:rsidRPr="00950807" w:rsidRDefault="00950807" w:rsidP="00653E98">
      <w:pPr>
        <w:pStyle w:val="Mellomtittel"/>
        <w:rPr>
          <w:color w:val="A40084"/>
          <w:sz w:val="40"/>
          <w:szCs w:val="40"/>
        </w:rPr>
      </w:pPr>
    </w:p>
    <w:p w:rsidR="003C16EF" w:rsidRPr="003C16EF" w:rsidRDefault="003C16EF" w:rsidP="00653E98">
      <w:pPr>
        <w:pStyle w:val="Overskrift11"/>
        <w:rPr>
          <w:bCs w:val="0"/>
          <w:sz w:val="52"/>
          <w:szCs w:val="52"/>
        </w:rPr>
      </w:pPr>
      <w:r w:rsidRPr="003C16EF">
        <w:rPr>
          <w:bCs w:val="0"/>
          <w:sz w:val="52"/>
          <w:szCs w:val="52"/>
        </w:rPr>
        <w:t>Uønsket seksuell oppmerksomhet og trakassering i arbeidslivet</w:t>
      </w:r>
    </w:p>
    <w:p w:rsidR="003C16EF" w:rsidRDefault="003C16EF" w:rsidP="00653E98">
      <w:pPr>
        <w:pStyle w:val="Overskrift11"/>
        <w:rPr>
          <w:bCs w:val="0"/>
        </w:rPr>
      </w:pPr>
    </w:p>
    <w:p w:rsidR="00F47A2A" w:rsidRDefault="003C16EF" w:rsidP="00653E98">
      <w:pPr>
        <w:pStyle w:val="Overskrift11"/>
        <w:rPr>
          <w:sz w:val="52"/>
          <w:szCs w:val="52"/>
        </w:rPr>
      </w:pPr>
      <w:r>
        <w:rPr>
          <w:rStyle w:val="AdressefeltChar"/>
          <w:sz w:val="28"/>
          <w:szCs w:val="28"/>
        </w:rPr>
        <w:t>K</w:t>
      </w:r>
      <w:r w:rsidR="00F47A2A" w:rsidRPr="003C16EF">
        <w:rPr>
          <w:rStyle w:val="AdressefeltChar"/>
          <w:sz w:val="28"/>
          <w:szCs w:val="28"/>
        </w:rPr>
        <w:t>rav t</w:t>
      </w:r>
      <w:r w:rsidR="00297282" w:rsidRPr="003C16EF">
        <w:rPr>
          <w:rStyle w:val="AdressefeltChar"/>
          <w:sz w:val="28"/>
          <w:szCs w:val="28"/>
        </w:rPr>
        <w:t xml:space="preserve">il interne varslingsrutiner og </w:t>
      </w:r>
      <w:r w:rsidR="00F47A2A" w:rsidRPr="003C16EF">
        <w:rPr>
          <w:rStyle w:val="AdressefeltChar"/>
          <w:sz w:val="28"/>
          <w:szCs w:val="28"/>
        </w:rPr>
        <w:t>forsvarlig oppfølging av mottatte varsler om seksuell trakassering begått i egen organisasjon</w:t>
      </w:r>
      <w:r>
        <w:rPr>
          <w:rStyle w:val="AdressefeltChar"/>
          <w:sz w:val="28"/>
          <w:szCs w:val="28"/>
        </w:rPr>
        <w:t>.</w:t>
      </w:r>
      <w:r w:rsidR="00F47A2A">
        <w:rPr>
          <w:sz w:val="52"/>
          <w:szCs w:val="52"/>
        </w:rPr>
        <w:t xml:space="preserve"> </w:t>
      </w:r>
    </w:p>
    <w:p w:rsidR="00F47A2A" w:rsidRDefault="00F47A2A" w:rsidP="00653E98">
      <w:pPr>
        <w:pStyle w:val="Overskrift11"/>
        <w:rPr>
          <w:sz w:val="52"/>
          <w:szCs w:val="52"/>
        </w:rPr>
      </w:pPr>
    </w:p>
    <w:p w:rsidR="00E007B0" w:rsidRDefault="002E3955" w:rsidP="00DE48A7">
      <w:pPr>
        <w:pStyle w:val="Ingress"/>
      </w:pPr>
      <w:r>
        <w:t xml:space="preserve">Varsling </w:t>
      </w:r>
      <w:r w:rsidR="00F47A2A">
        <w:t xml:space="preserve">om seksuell trakassering og uønsket seksuell </w:t>
      </w:r>
      <w:r w:rsidR="003B12AE">
        <w:t>oppmerksomhet</w:t>
      </w:r>
      <w:r w:rsidR="00F47A2A">
        <w:t xml:space="preserve"> </w:t>
      </w:r>
      <w:r>
        <w:t xml:space="preserve">er et </w:t>
      </w:r>
      <w:r w:rsidR="00F47A2A">
        <w:t>høyaktuelt tema som gjelder alle bransjer</w:t>
      </w:r>
      <w:r w:rsidR="00931262">
        <w:t xml:space="preserve"> og</w:t>
      </w:r>
      <w:r w:rsidR="00F47A2A">
        <w:t xml:space="preserve"> samfunns sektorer. </w:t>
      </w:r>
    </w:p>
    <w:p w:rsidR="00E007B0" w:rsidRDefault="00E007B0" w:rsidP="00DE48A7">
      <w:pPr>
        <w:pStyle w:val="Ingress"/>
      </w:pPr>
    </w:p>
    <w:p w:rsidR="00755B6A" w:rsidRPr="003C16EF" w:rsidRDefault="00F47A2A" w:rsidP="00DE48A7">
      <w:pPr>
        <w:pStyle w:val="Ingress"/>
        <w:rPr>
          <w:rStyle w:val="AdressefeltChar"/>
        </w:rPr>
      </w:pPr>
      <w:r>
        <w:t>Forekomsten av fenomenet fremstår underrapportert</w:t>
      </w:r>
      <w:r w:rsidR="00297282">
        <w:t>,</w:t>
      </w:r>
      <w:r>
        <w:t xml:space="preserve"> og effektiv varsling</w:t>
      </w:r>
      <w:r w:rsidR="00E007B0">
        <w:t>soppfølging</w:t>
      </w:r>
      <w:r w:rsidR="00297282">
        <w:t xml:space="preserve"> av slike</w:t>
      </w:r>
      <w:r>
        <w:t xml:space="preserve"> overtramp er ofte blitt forhindret av utilstrekkelige varslingsrutiner</w:t>
      </w:r>
      <w:r w:rsidR="00100D19">
        <w:t xml:space="preserve">, </w:t>
      </w:r>
      <w:r w:rsidR="002F0191">
        <w:t xml:space="preserve">manglende </w:t>
      </w:r>
      <w:r w:rsidR="00100D19">
        <w:t>etterlevelse av eksisterende rutiner</w:t>
      </w:r>
      <w:r w:rsidR="00297282">
        <w:t xml:space="preserve"> </w:t>
      </w:r>
      <w:r w:rsidR="00297282" w:rsidRPr="003C16EF">
        <w:rPr>
          <w:rStyle w:val="AdressefeltChar"/>
        </w:rPr>
        <w:t>og kanskje en viss frykt for å varsle.</w:t>
      </w:r>
    </w:p>
    <w:p w:rsidR="00755B6A" w:rsidRPr="00297282" w:rsidRDefault="00755B6A" w:rsidP="00DE48A7">
      <w:pPr>
        <w:pStyle w:val="Ingress"/>
        <w:rPr>
          <w:color w:val="FF0000"/>
        </w:rPr>
      </w:pPr>
    </w:p>
    <w:p w:rsidR="00F47A2A" w:rsidRDefault="00C570F3" w:rsidP="00DE48A7">
      <w:pPr>
        <w:pStyle w:val="Ingress"/>
      </w:pPr>
      <w:r>
        <w:t>I enkelt</w:t>
      </w:r>
      <w:r w:rsidR="00E007B0">
        <w:t>e tilfeller har også</w:t>
      </w:r>
      <w:r w:rsidR="00100D19">
        <w:t xml:space="preserve"> interne maktforhold</w:t>
      </w:r>
      <w:r w:rsidR="00E007B0">
        <w:t xml:space="preserve"> </w:t>
      </w:r>
      <w:r w:rsidR="00100D19">
        <w:t xml:space="preserve">motvirket effektivt varslervern </w:t>
      </w:r>
      <w:r w:rsidR="005C6E8B">
        <w:t xml:space="preserve">og varslingsoppfølging </w:t>
      </w:r>
      <w:r w:rsidR="00100D19">
        <w:t>iht. lovverkets forutsetninger.</w:t>
      </w:r>
    </w:p>
    <w:p w:rsidR="00100D19" w:rsidRDefault="00100D19" w:rsidP="00DE48A7">
      <w:pPr>
        <w:pStyle w:val="Ingress"/>
      </w:pPr>
    </w:p>
    <w:p w:rsidR="00F12C22" w:rsidRPr="003C16EF" w:rsidRDefault="00297282" w:rsidP="00DE48A7">
      <w:pPr>
        <w:pStyle w:val="Ingress"/>
        <w:rPr>
          <w:rStyle w:val="AdressefeltChar"/>
        </w:rPr>
      </w:pPr>
      <w:r>
        <w:t xml:space="preserve">Fagakademiet </w:t>
      </w:r>
      <w:r w:rsidRPr="003C16EF">
        <w:rPr>
          <w:rStyle w:val="AdressefeltChar"/>
        </w:rPr>
        <w:t>har ti</w:t>
      </w:r>
      <w:r w:rsidR="00C570F3">
        <w:rPr>
          <w:rStyle w:val="AdressefeltChar"/>
        </w:rPr>
        <w:t>lpasset sitt ordinære kurs om "V</w:t>
      </w:r>
      <w:r w:rsidRPr="003C16EF">
        <w:rPr>
          <w:rStyle w:val="AdressefeltChar"/>
        </w:rPr>
        <w:t xml:space="preserve">arsling av kritikkverdige forhold" til å ha spesifikt fokus </w:t>
      </w:r>
      <w:r w:rsidR="009363A0" w:rsidRPr="003C16EF">
        <w:rPr>
          <w:rStyle w:val="AdressefeltChar"/>
        </w:rPr>
        <w:t>på seksuell trakassering og uønsket seksuell oppmerksomhet som hovedinnholdet i b</w:t>
      </w:r>
      <w:r w:rsidR="00C570F3">
        <w:rPr>
          <w:rStyle w:val="AdressefeltChar"/>
        </w:rPr>
        <w:t>egrepet "kritikkverdige forhold</w:t>
      </w:r>
      <w:r w:rsidR="00F12C22" w:rsidRPr="003C16EF">
        <w:rPr>
          <w:rStyle w:val="AdressefeltChar"/>
        </w:rPr>
        <w:t xml:space="preserve">. </w:t>
      </w:r>
    </w:p>
    <w:p w:rsidR="00F12C22" w:rsidRDefault="00F12C22" w:rsidP="00DE48A7">
      <w:pPr>
        <w:pStyle w:val="Ingress"/>
      </w:pPr>
    </w:p>
    <w:p w:rsidR="00100D19" w:rsidRPr="003C16EF" w:rsidRDefault="00F12C22" w:rsidP="00DE48A7">
      <w:pPr>
        <w:pStyle w:val="Ingress"/>
        <w:rPr>
          <w:rStyle w:val="AdressefeltChar"/>
        </w:rPr>
      </w:pPr>
      <w:r>
        <w:t xml:space="preserve">Kurset </w:t>
      </w:r>
      <w:r w:rsidR="00100D19">
        <w:t>retter seg både mot arbe</w:t>
      </w:r>
      <w:r w:rsidR="00C570F3">
        <w:t xml:space="preserve">idstaker- </w:t>
      </w:r>
      <w:r w:rsidR="009363A0">
        <w:t xml:space="preserve"> og arbeidsgiverside</w:t>
      </w:r>
      <w:r w:rsidR="00C570F3">
        <w:t>n.</w:t>
      </w:r>
    </w:p>
    <w:p w:rsidR="00100D19" w:rsidRDefault="00100D19" w:rsidP="00DE48A7">
      <w:pPr>
        <w:pStyle w:val="Ingress"/>
      </w:pPr>
    </w:p>
    <w:p w:rsidR="00100D19" w:rsidRDefault="00100D19" w:rsidP="00DE48A7">
      <w:pPr>
        <w:pStyle w:val="Ingress"/>
      </w:pPr>
      <w:r>
        <w:t>Kurset tar for seg de formelle kravene til varslingssystemer som alle arbeidsplasser skal ha for effektiv oppfølging av interne seksuelle overtramp som begås</w:t>
      </w:r>
      <w:r w:rsidR="00A92690">
        <w:t>. Herunder</w:t>
      </w:r>
      <w:r>
        <w:t xml:space="preserve"> hvilke fallgruber som </w:t>
      </w:r>
      <w:r w:rsidR="00136A24">
        <w:t xml:space="preserve">kan </w:t>
      </w:r>
      <w:r>
        <w:t>finnes i virkelighetens arbeidsliv</w:t>
      </w:r>
      <w:r w:rsidR="00AA0390">
        <w:t xml:space="preserve">, og </w:t>
      </w:r>
      <w:r>
        <w:t xml:space="preserve"> som medfører at </w:t>
      </w:r>
      <w:r w:rsidR="00575819">
        <w:t xml:space="preserve">varslingsoppfølging og </w:t>
      </w:r>
      <w:r>
        <w:t>varslervernet for denne typen overtramp</w:t>
      </w:r>
      <w:r w:rsidR="00AA0390">
        <w:t>,</w:t>
      </w:r>
      <w:r>
        <w:t xml:space="preserve"> i mange tilfeller ikke har fungert iht lovverkets intensjoner.</w:t>
      </w:r>
    </w:p>
    <w:p w:rsidR="00100D19" w:rsidRDefault="00100D19" w:rsidP="00DE48A7">
      <w:pPr>
        <w:pStyle w:val="Ingress"/>
      </w:pPr>
    </w:p>
    <w:p w:rsidR="00100D19" w:rsidRDefault="00100D19" w:rsidP="00DE48A7">
      <w:pPr>
        <w:pStyle w:val="Ingress"/>
      </w:pPr>
      <w:r>
        <w:t>En viktig klargjøring</w:t>
      </w:r>
      <w:r w:rsidR="003C16EF">
        <w:t xml:space="preserve"> </w:t>
      </w:r>
      <w:r>
        <w:t>er</w:t>
      </w:r>
      <w:r w:rsidR="009363A0">
        <w:rPr>
          <w:color w:val="FF0000"/>
        </w:rPr>
        <w:t xml:space="preserve"> </w:t>
      </w:r>
      <w:r w:rsidR="009363A0" w:rsidRPr="003C16EF">
        <w:rPr>
          <w:rStyle w:val="AdressefeltChar"/>
        </w:rPr>
        <w:t>å se på</w:t>
      </w:r>
      <w:r>
        <w:t xml:space="preserve"> forskjellen mellom seksuell trakassering contra</w:t>
      </w:r>
      <w:r w:rsidR="009363A0">
        <w:t xml:space="preserve"> uønsket seksuell oppmerksomhet.  </w:t>
      </w:r>
      <w:r w:rsidR="009363A0" w:rsidRPr="003C16EF">
        <w:rPr>
          <w:rStyle w:val="AdressefeltChar"/>
        </w:rPr>
        <w:t>Dette</w:t>
      </w:r>
      <w:r>
        <w:t xml:space="preserve"> har betydning for </w:t>
      </w:r>
      <w:r w:rsidRPr="003C16EF">
        <w:rPr>
          <w:rStyle w:val="AdressefeltChar"/>
        </w:rPr>
        <w:t>oppfølging</w:t>
      </w:r>
      <w:r w:rsidR="009363A0" w:rsidRPr="003C16EF">
        <w:rPr>
          <w:rStyle w:val="AdressefeltChar"/>
        </w:rPr>
        <w:t>en av varselet,</w:t>
      </w:r>
      <w:r w:rsidR="009363A0">
        <w:rPr>
          <w:color w:val="FF0000"/>
        </w:rPr>
        <w:t xml:space="preserve"> </w:t>
      </w:r>
      <w:r>
        <w:t xml:space="preserve"> avhengig av hvilke av disse to typene overtramp som har funnet sted. </w:t>
      </w:r>
    </w:p>
    <w:p w:rsidR="009363A0" w:rsidRPr="009363A0" w:rsidRDefault="009363A0" w:rsidP="00DE48A7">
      <w:pPr>
        <w:pStyle w:val="Ingress"/>
        <w:rPr>
          <w:color w:val="FF0000"/>
        </w:rPr>
      </w:pPr>
    </w:p>
    <w:p w:rsidR="008E0F75" w:rsidRDefault="0037663B" w:rsidP="00DE48A7">
      <w:pPr>
        <w:pStyle w:val="Ingress"/>
      </w:pPr>
      <w:r>
        <w:t>Forholdet mot lovpålagt</w:t>
      </w:r>
      <w:r w:rsidR="002E3955">
        <w:t xml:space="preserve"> taushetsplikt, opplysningsplikt, lojalit</w:t>
      </w:r>
      <w:r>
        <w:t xml:space="preserve">etskrav, arbeidsgivers </w:t>
      </w:r>
      <w:r w:rsidRPr="003C16EF">
        <w:rPr>
          <w:rStyle w:val="AdressefeltChar"/>
        </w:rPr>
        <w:t>styrings</w:t>
      </w:r>
      <w:r w:rsidR="009363A0" w:rsidRPr="003C16EF">
        <w:rPr>
          <w:rStyle w:val="AdressefeltChar"/>
        </w:rPr>
        <w:t>rett,</w:t>
      </w:r>
      <w:r>
        <w:t xml:space="preserve"> samt</w:t>
      </w:r>
      <w:r w:rsidR="002E3955">
        <w:t xml:space="preserve"> </w:t>
      </w:r>
      <w:r>
        <w:t>A</w:t>
      </w:r>
      <w:r w:rsidR="002E3955">
        <w:t>rbeidsmiljøloven</w:t>
      </w:r>
      <w:r w:rsidR="009363A0">
        <w:rPr>
          <w:color w:val="FF0000"/>
        </w:rPr>
        <w:t xml:space="preserve"> </w:t>
      </w:r>
      <w:r w:rsidR="009363A0" w:rsidRPr="003C16EF">
        <w:rPr>
          <w:rStyle w:val="AdressefeltChar"/>
        </w:rPr>
        <w:t>med hovedvekt på kap. 2 A,</w:t>
      </w:r>
      <w:r>
        <w:t xml:space="preserve"> gjennomgås under kurset</w:t>
      </w:r>
      <w:r w:rsidR="002E3955">
        <w:t xml:space="preserve">.  </w:t>
      </w:r>
    </w:p>
    <w:p w:rsidR="008E0F75" w:rsidRDefault="008E0F75" w:rsidP="00DE48A7">
      <w:pPr>
        <w:pStyle w:val="Ingress"/>
      </w:pPr>
    </w:p>
    <w:p w:rsidR="00DE48A7" w:rsidRPr="003C16EF" w:rsidRDefault="002E3955" w:rsidP="00DE48A7">
      <w:pPr>
        <w:pStyle w:val="Ingress"/>
        <w:rPr>
          <w:rStyle w:val="AdressefeltChar"/>
        </w:rPr>
      </w:pPr>
      <w:r>
        <w:t xml:space="preserve">Ordet "varsling" er et såkalt nøkkelord, og på </w:t>
      </w:r>
      <w:r w:rsidR="00C452DF">
        <w:t xml:space="preserve">kurset </w:t>
      </w:r>
      <w:r>
        <w:t>gir vi dette et konkret og nærmere innhold</w:t>
      </w:r>
      <w:r w:rsidR="0037663B">
        <w:t xml:space="preserve"> i relasjon til </w:t>
      </w:r>
      <w:r w:rsidR="000F46DB">
        <w:t xml:space="preserve">interne </w:t>
      </w:r>
      <w:r w:rsidR="00BB3301">
        <w:t>seksuelle overtramp</w:t>
      </w:r>
      <w:r w:rsidR="00BB3301" w:rsidRPr="003C16EF">
        <w:rPr>
          <w:rStyle w:val="AdressefeltChar"/>
        </w:rPr>
        <w:t>, som igjen er en del av innholdet i nøkkelbegrepet "kritikkverdige forhold"</w:t>
      </w:r>
      <w:r w:rsidR="00AA0390">
        <w:rPr>
          <w:rStyle w:val="AdressefeltChar"/>
        </w:rPr>
        <w:t>.</w:t>
      </w:r>
    </w:p>
    <w:p w:rsidR="00653E98" w:rsidRPr="00950807" w:rsidRDefault="00653E98" w:rsidP="00653E98">
      <w:pPr>
        <w:rPr>
          <w:kern w:val="32"/>
        </w:rPr>
      </w:pPr>
    </w:p>
    <w:p w:rsidR="00950807" w:rsidRPr="00DE48A7" w:rsidRDefault="00950807" w:rsidP="004C7676">
      <w:pPr>
        <w:pStyle w:val="Fettekst"/>
        <w:rPr>
          <w:lang w:val="nb-NO"/>
        </w:rPr>
      </w:pPr>
      <w:r w:rsidRPr="00DE48A7">
        <w:rPr>
          <w:lang w:val="nb-NO"/>
        </w:rPr>
        <w:t>For hvem/målgruppe</w:t>
      </w:r>
    </w:p>
    <w:p w:rsidR="00950807" w:rsidRPr="00775A7A" w:rsidRDefault="00C20B6C" w:rsidP="004C7676">
      <w:pPr>
        <w:rPr>
          <w:kern w:val="32"/>
        </w:rPr>
      </w:pPr>
      <w:r>
        <w:rPr>
          <w:kern w:val="32"/>
        </w:rPr>
        <w:t>Ledere, t</w:t>
      </w:r>
      <w:r w:rsidR="002E3955">
        <w:rPr>
          <w:kern w:val="32"/>
        </w:rPr>
        <w:t>illitsvalgte, verneombud, og øvrige ansatte som har interesse for temaet</w:t>
      </w:r>
    </w:p>
    <w:p w:rsidR="00950807" w:rsidRPr="00775A7A" w:rsidRDefault="00950807" w:rsidP="004C7676">
      <w:pPr>
        <w:rPr>
          <w:kern w:val="32"/>
        </w:rPr>
      </w:pPr>
    </w:p>
    <w:p w:rsidR="00950807" w:rsidRPr="002E3955" w:rsidRDefault="00950807" w:rsidP="00653E98">
      <w:pPr>
        <w:pStyle w:val="Fettekst"/>
        <w:rPr>
          <w:lang w:val="nb-NO"/>
        </w:rPr>
      </w:pPr>
      <w:r w:rsidRPr="002E3955">
        <w:rPr>
          <w:lang w:val="nb-NO"/>
        </w:rPr>
        <w:t>Kursets form</w:t>
      </w:r>
      <w:r w:rsidR="002C17B1" w:rsidRPr="002E3955">
        <w:rPr>
          <w:lang w:val="nb-NO"/>
        </w:rPr>
        <w:t>å</w:t>
      </w:r>
      <w:r w:rsidRPr="002E3955">
        <w:rPr>
          <w:lang w:val="nb-NO"/>
        </w:rPr>
        <w:t>l</w:t>
      </w:r>
    </w:p>
    <w:p w:rsidR="00653E98" w:rsidRPr="003C16EF" w:rsidRDefault="002E3955" w:rsidP="003C16EF">
      <w:pPr>
        <w:pStyle w:val="Adressefelt"/>
        <w:rPr>
          <w:sz w:val="24"/>
          <w:szCs w:val="24"/>
        </w:rPr>
      </w:pPr>
      <w:r w:rsidRPr="003C16EF">
        <w:rPr>
          <w:sz w:val="24"/>
          <w:szCs w:val="24"/>
        </w:rPr>
        <w:t>Å gjøre deltakerne tryggere i sin</w:t>
      </w:r>
      <w:r w:rsidR="00C20B6C" w:rsidRPr="003C16EF">
        <w:rPr>
          <w:sz w:val="24"/>
          <w:szCs w:val="24"/>
        </w:rPr>
        <w:t xml:space="preserve"> arbeidshverdag </w:t>
      </w:r>
      <w:r w:rsidRPr="003C16EF">
        <w:rPr>
          <w:sz w:val="24"/>
          <w:szCs w:val="24"/>
        </w:rPr>
        <w:t>ved å få en større forståelse for de juridiske rammene for</w:t>
      </w:r>
      <w:r w:rsidR="00BB3301" w:rsidRPr="003C16EF">
        <w:rPr>
          <w:sz w:val="24"/>
          <w:szCs w:val="24"/>
        </w:rPr>
        <w:t xml:space="preserve"> retten til</w:t>
      </w:r>
      <w:r w:rsidRPr="003C16EF">
        <w:rPr>
          <w:sz w:val="24"/>
          <w:szCs w:val="24"/>
        </w:rPr>
        <w:t xml:space="preserve"> varsling</w:t>
      </w:r>
      <w:r w:rsidR="00C452DF" w:rsidRPr="003C16EF">
        <w:rPr>
          <w:sz w:val="24"/>
          <w:szCs w:val="24"/>
        </w:rPr>
        <w:t xml:space="preserve"> av </w:t>
      </w:r>
      <w:r w:rsidR="002E6F89" w:rsidRPr="003C16EF">
        <w:rPr>
          <w:sz w:val="24"/>
          <w:szCs w:val="24"/>
        </w:rPr>
        <w:t>seksuelle overtramp</w:t>
      </w:r>
      <w:r w:rsidR="00BB3301" w:rsidRPr="003C16EF">
        <w:rPr>
          <w:sz w:val="24"/>
          <w:szCs w:val="24"/>
        </w:rPr>
        <w:t xml:space="preserve"> i virksomheten, og dermed styrke og trygge både </w:t>
      </w:r>
      <w:r w:rsidR="000774BF" w:rsidRPr="003C16EF">
        <w:rPr>
          <w:sz w:val="24"/>
          <w:szCs w:val="24"/>
        </w:rPr>
        <w:t>varsler</w:t>
      </w:r>
      <w:r w:rsidR="000774BF">
        <w:rPr>
          <w:sz w:val="24"/>
          <w:szCs w:val="24"/>
        </w:rPr>
        <w:t>e</w:t>
      </w:r>
      <w:r w:rsidR="00BB3301" w:rsidRPr="003C16EF">
        <w:rPr>
          <w:sz w:val="24"/>
          <w:szCs w:val="24"/>
        </w:rPr>
        <w:t>, og mottakere av varselet.</w:t>
      </w:r>
    </w:p>
    <w:p w:rsidR="00EE592D" w:rsidRPr="002E3955" w:rsidRDefault="00EE592D" w:rsidP="00653E98"/>
    <w:p w:rsidR="00B314C1" w:rsidRDefault="00130D2D" w:rsidP="00B314C1">
      <w:pPr>
        <w:pStyle w:val="Overskrift21"/>
      </w:pPr>
      <w:r w:rsidRPr="00653E98">
        <w:t>Kursinnhold</w:t>
      </w:r>
    </w:p>
    <w:p w:rsidR="00EE4286" w:rsidRPr="00EE4286" w:rsidRDefault="00EE4286" w:rsidP="00653E98">
      <w:pPr>
        <w:pStyle w:val="Overskrift21"/>
        <w:rPr>
          <w:color w:val="595959" w:themeColor="text1" w:themeTint="A6"/>
          <w:sz w:val="24"/>
          <w:szCs w:val="24"/>
        </w:rPr>
      </w:pPr>
      <w:r w:rsidRPr="00EE4286">
        <w:rPr>
          <w:color w:val="595959" w:themeColor="text1" w:themeTint="A6"/>
          <w:sz w:val="24"/>
          <w:szCs w:val="24"/>
        </w:rPr>
        <w:t>Gjennom dagen vil bl.a disse temaene bli behandlet:</w:t>
      </w:r>
    </w:p>
    <w:p w:rsidR="00B314C1" w:rsidRDefault="00B314C1" w:rsidP="00B314C1">
      <w:pPr>
        <w:pStyle w:val="Listeavsnitt"/>
        <w:numPr>
          <w:ilvl w:val="0"/>
          <w:numId w:val="28"/>
        </w:numPr>
        <w:rPr>
          <w:szCs w:val="24"/>
        </w:rPr>
      </w:pPr>
      <w:r>
        <w:rPr>
          <w:szCs w:val="24"/>
        </w:rPr>
        <w:t>V</w:t>
      </w:r>
      <w:r w:rsidR="002E3955" w:rsidRPr="00B314C1">
        <w:rPr>
          <w:szCs w:val="24"/>
        </w:rPr>
        <w:t>arslingsinstituttet</w:t>
      </w:r>
      <w:r w:rsidR="005C712F">
        <w:rPr>
          <w:szCs w:val="24"/>
        </w:rPr>
        <w:t xml:space="preserve"> i relasjon til seksuelle overtramp</w:t>
      </w:r>
    </w:p>
    <w:p w:rsidR="005C712F" w:rsidRPr="00B314C1" w:rsidRDefault="005C712F" w:rsidP="005C712F">
      <w:pPr>
        <w:pStyle w:val="Listeavsnitt"/>
        <w:ind w:left="360"/>
        <w:rPr>
          <w:szCs w:val="24"/>
        </w:rPr>
      </w:pPr>
    </w:p>
    <w:p w:rsidR="00B314C1" w:rsidRDefault="00B314C1" w:rsidP="00B314C1">
      <w:pPr>
        <w:pStyle w:val="Listeavsnitt"/>
        <w:numPr>
          <w:ilvl w:val="1"/>
          <w:numId w:val="28"/>
        </w:numPr>
        <w:rPr>
          <w:szCs w:val="24"/>
        </w:rPr>
      </w:pPr>
      <w:r>
        <w:rPr>
          <w:szCs w:val="24"/>
        </w:rPr>
        <w:t>V</w:t>
      </w:r>
      <w:r w:rsidRPr="00B314C1">
        <w:rPr>
          <w:szCs w:val="24"/>
        </w:rPr>
        <w:t xml:space="preserve">arsling etablerer et eget regime der arbeidsgivers og arbeidstakers rettigheter og plikter i varslingssaken </w:t>
      </w:r>
      <w:r w:rsidR="005C712F">
        <w:rPr>
          <w:szCs w:val="24"/>
        </w:rPr>
        <w:t xml:space="preserve">om seksuelle overtramp </w:t>
      </w:r>
      <w:r w:rsidRPr="00B314C1">
        <w:rPr>
          <w:szCs w:val="24"/>
        </w:rPr>
        <w:t>reguleres</w:t>
      </w:r>
    </w:p>
    <w:p w:rsidR="005C712F" w:rsidRPr="00B314C1" w:rsidRDefault="005C712F" w:rsidP="005C712F">
      <w:pPr>
        <w:pStyle w:val="Listeavsnitt"/>
        <w:ind w:left="1080"/>
        <w:rPr>
          <w:szCs w:val="24"/>
        </w:rPr>
      </w:pPr>
    </w:p>
    <w:p w:rsidR="00B314C1" w:rsidRDefault="00B314C1" w:rsidP="00B314C1">
      <w:pPr>
        <w:pStyle w:val="Listeavsnitt"/>
        <w:numPr>
          <w:ilvl w:val="2"/>
          <w:numId w:val="28"/>
        </w:numPr>
        <w:rPr>
          <w:szCs w:val="24"/>
        </w:rPr>
      </w:pPr>
      <w:r>
        <w:rPr>
          <w:szCs w:val="24"/>
        </w:rPr>
        <w:t>Forbud mot gjengjeldelse</w:t>
      </w:r>
      <w:r w:rsidR="005C712F">
        <w:rPr>
          <w:szCs w:val="24"/>
        </w:rPr>
        <w:t xml:space="preserve"> ved varsling om seksuelle overtramp</w:t>
      </w:r>
    </w:p>
    <w:p w:rsidR="00B314C1" w:rsidRDefault="00B314C1" w:rsidP="00B314C1">
      <w:pPr>
        <w:pStyle w:val="Listeavsnitt"/>
        <w:numPr>
          <w:ilvl w:val="2"/>
          <w:numId w:val="28"/>
        </w:numPr>
        <w:rPr>
          <w:szCs w:val="24"/>
        </w:rPr>
      </w:pPr>
      <w:r w:rsidRPr="00B314C1">
        <w:rPr>
          <w:szCs w:val="24"/>
        </w:rPr>
        <w:t>"</w:t>
      </w:r>
      <w:r>
        <w:rPr>
          <w:szCs w:val="24"/>
        </w:rPr>
        <w:t>O</w:t>
      </w:r>
      <w:r w:rsidRPr="00B314C1">
        <w:rPr>
          <w:szCs w:val="24"/>
        </w:rPr>
        <w:t>mvendt bevisbyrde" ved påstand om gjengjeldelse</w:t>
      </w:r>
      <w:r w:rsidR="005C712F">
        <w:rPr>
          <w:szCs w:val="24"/>
        </w:rPr>
        <w:t xml:space="preserve"> ved innsendt varsel om seksuelle overtramp</w:t>
      </w:r>
    </w:p>
    <w:p w:rsidR="005C712F" w:rsidRPr="00B314C1" w:rsidRDefault="005C712F" w:rsidP="005C712F">
      <w:pPr>
        <w:pStyle w:val="Listeavsnitt"/>
        <w:ind w:left="1800"/>
        <w:rPr>
          <w:szCs w:val="24"/>
        </w:rPr>
      </w:pPr>
    </w:p>
    <w:p w:rsidR="00B314C1" w:rsidRPr="00B314C1" w:rsidRDefault="00B314C1" w:rsidP="00B314C1">
      <w:pPr>
        <w:pStyle w:val="Listeavsnitt"/>
        <w:numPr>
          <w:ilvl w:val="0"/>
          <w:numId w:val="28"/>
        </w:numPr>
        <w:rPr>
          <w:szCs w:val="24"/>
        </w:rPr>
      </w:pPr>
      <w:r>
        <w:rPr>
          <w:szCs w:val="24"/>
        </w:rPr>
        <w:t>V</w:t>
      </w:r>
      <w:r w:rsidRPr="00B314C1">
        <w:rPr>
          <w:szCs w:val="24"/>
        </w:rPr>
        <w:t xml:space="preserve">arslingen </w:t>
      </w:r>
      <w:r w:rsidR="005C712F">
        <w:rPr>
          <w:szCs w:val="24"/>
        </w:rPr>
        <w:t xml:space="preserve">om seksuelle overtramp </w:t>
      </w:r>
      <w:r w:rsidRPr="00B314C1">
        <w:rPr>
          <w:szCs w:val="24"/>
        </w:rPr>
        <w:t>må være forsvarlig</w:t>
      </w:r>
    </w:p>
    <w:p w:rsidR="00B314C1" w:rsidRPr="00B314C1" w:rsidRDefault="00B314C1" w:rsidP="00B314C1">
      <w:pPr>
        <w:pStyle w:val="Listeavsnitt"/>
        <w:numPr>
          <w:ilvl w:val="1"/>
          <w:numId w:val="28"/>
        </w:numPr>
        <w:rPr>
          <w:szCs w:val="24"/>
        </w:rPr>
      </w:pPr>
      <w:r>
        <w:rPr>
          <w:szCs w:val="24"/>
        </w:rPr>
        <w:t>R</w:t>
      </w:r>
      <w:r w:rsidRPr="00B314C1">
        <w:rPr>
          <w:szCs w:val="24"/>
        </w:rPr>
        <w:t>utiner for varsling ved den enkelte virksomhet.</w:t>
      </w:r>
    </w:p>
    <w:p w:rsidR="00B314C1" w:rsidRPr="00B314C1" w:rsidRDefault="00B314C1" w:rsidP="00B314C1">
      <w:pPr>
        <w:pStyle w:val="Listeavsnitt"/>
        <w:numPr>
          <w:ilvl w:val="1"/>
          <w:numId w:val="28"/>
        </w:numPr>
        <w:rPr>
          <w:szCs w:val="24"/>
        </w:rPr>
      </w:pPr>
      <w:r>
        <w:rPr>
          <w:szCs w:val="24"/>
        </w:rPr>
        <w:t>H</w:t>
      </w:r>
      <w:r w:rsidRPr="00B314C1">
        <w:rPr>
          <w:szCs w:val="24"/>
        </w:rPr>
        <w:t xml:space="preserve">vem skal det varsles til </w:t>
      </w:r>
      <w:r w:rsidR="005C712F">
        <w:rPr>
          <w:szCs w:val="24"/>
        </w:rPr>
        <w:t>ved seksuelle overtramp</w:t>
      </w:r>
      <w:r w:rsidRPr="00B314C1">
        <w:rPr>
          <w:szCs w:val="24"/>
        </w:rPr>
        <w:t>?</w:t>
      </w:r>
    </w:p>
    <w:p w:rsidR="00B314C1" w:rsidRDefault="00B314C1" w:rsidP="00B314C1">
      <w:pPr>
        <w:pStyle w:val="Listeavsnitt"/>
        <w:numPr>
          <w:ilvl w:val="2"/>
          <w:numId w:val="28"/>
        </w:numPr>
        <w:rPr>
          <w:szCs w:val="24"/>
        </w:rPr>
      </w:pPr>
      <w:r>
        <w:rPr>
          <w:szCs w:val="24"/>
        </w:rPr>
        <w:t>S</w:t>
      </w:r>
      <w:r w:rsidRPr="00B314C1">
        <w:rPr>
          <w:szCs w:val="24"/>
        </w:rPr>
        <w:t>kal andre enn virksomheten varsles ?</w:t>
      </w:r>
    </w:p>
    <w:p w:rsidR="005C712F" w:rsidRPr="00B314C1" w:rsidRDefault="005C712F" w:rsidP="00B314C1">
      <w:pPr>
        <w:pStyle w:val="Listeavsnitt"/>
        <w:numPr>
          <w:ilvl w:val="2"/>
          <w:numId w:val="28"/>
        </w:numPr>
        <w:rPr>
          <w:szCs w:val="24"/>
        </w:rPr>
      </w:pPr>
      <w:r>
        <w:rPr>
          <w:szCs w:val="24"/>
        </w:rPr>
        <w:t>Når «gjerningsmannen» er arbeidsgiverrepresentant</w:t>
      </w:r>
    </w:p>
    <w:p w:rsidR="00B314C1" w:rsidRDefault="00B314C1" w:rsidP="00B314C1">
      <w:pPr>
        <w:pStyle w:val="Listeavsnitt"/>
        <w:numPr>
          <w:ilvl w:val="1"/>
          <w:numId w:val="28"/>
        </w:numPr>
        <w:rPr>
          <w:szCs w:val="24"/>
        </w:rPr>
      </w:pPr>
      <w:r>
        <w:rPr>
          <w:szCs w:val="24"/>
        </w:rPr>
        <w:t>H</w:t>
      </w:r>
      <w:r w:rsidRPr="00B314C1">
        <w:rPr>
          <w:szCs w:val="24"/>
        </w:rPr>
        <w:t xml:space="preserve">va er </w:t>
      </w:r>
      <w:r w:rsidR="005C712F">
        <w:rPr>
          <w:szCs w:val="24"/>
        </w:rPr>
        <w:t>seksuelt overtramp</w:t>
      </w:r>
      <w:r w:rsidRPr="00B314C1">
        <w:rPr>
          <w:szCs w:val="24"/>
        </w:rPr>
        <w:t>?</w:t>
      </w:r>
    </w:p>
    <w:p w:rsidR="005C712F" w:rsidRDefault="005C712F" w:rsidP="00B314C1">
      <w:pPr>
        <w:pStyle w:val="Listeavsnitt"/>
        <w:numPr>
          <w:ilvl w:val="1"/>
          <w:numId w:val="28"/>
        </w:numPr>
        <w:rPr>
          <w:szCs w:val="24"/>
        </w:rPr>
      </w:pPr>
      <w:r>
        <w:rPr>
          <w:szCs w:val="24"/>
        </w:rPr>
        <w:t>Hva er seksuell trakassering?</w:t>
      </w:r>
    </w:p>
    <w:p w:rsidR="005C712F" w:rsidRDefault="005C712F" w:rsidP="00B314C1">
      <w:pPr>
        <w:pStyle w:val="Listeavsnitt"/>
        <w:numPr>
          <w:ilvl w:val="1"/>
          <w:numId w:val="28"/>
        </w:numPr>
        <w:rPr>
          <w:szCs w:val="24"/>
        </w:rPr>
      </w:pPr>
      <w:r>
        <w:rPr>
          <w:szCs w:val="24"/>
        </w:rPr>
        <w:t>Hva er uønsket seksuell oppmerksomhet?</w:t>
      </w:r>
    </w:p>
    <w:p w:rsidR="005C712F" w:rsidRPr="00B314C1" w:rsidRDefault="005C712F" w:rsidP="005C712F">
      <w:pPr>
        <w:pStyle w:val="Listeavsnitt"/>
        <w:ind w:left="1080"/>
        <w:rPr>
          <w:szCs w:val="24"/>
        </w:rPr>
      </w:pPr>
    </w:p>
    <w:p w:rsidR="00B314C1" w:rsidRPr="00B314C1" w:rsidRDefault="00571EBA" w:rsidP="00B314C1">
      <w:pPr>
        <w:pStyle w:val="Listeavsnitt"/>
        <w:numPr>
          <w:ilvl w:val="0"/>
          <w:numId w:val="28"/>
        </w:numPr>
        <w:rPr>
          <w:szCs w:val="24"/>
        </w:rPr>
      </w:pPr>
      <w:r>
        <w:rPr>
          <w:szCs w:val="24"/>
        </w:rPr>
        <w:t>V</w:t>
      </w:r>
      <w:r w:rsidR="00B314C1" w:rsidRPr="00B314C1">
        <w:rPr>
          <w:szCs w:val="24"/>
        </w:rPr>
        <w:t>arsling og forhold til tillitsvalgte og verneombud.</w:t>
      </w:r>
    </w:p>
    <w:p w:rsidR="00B314C1" w:rsidRPr="00B314C1" w:rsidRDefault="00571EBA" w:rsidP="00B314C1">
      <w:pPr>
        <w:pStyle w:val="Listeavsnitt"/>
        <w:numPr>
          <w:ilvl w:val="0"/>
          <w:numId w:val="28"/>
        </w:numPr>
        <w:rPr>
          <w:szCs w:val="24"/>
        </w:rPr>
      </w:pPr>
      <w:r>
        <w:rPr>
          <w:szCs w:val="24"/>
        </w:rPr>
        <w:t>V</w:t>
      </w:r>
      <w:r w:rsidR="00B314C1" w:rsidRPr="00B314C1">
        <w:rPr>
          <w:szCs w:val="24"/>
        </w:rPr>
        <w:t>arsling og forhold til lover om taushetsplikt, opplysningsplikt mm.</w:t>
      </w:r>
    </w:p>
    <w:p w:rsidR="00B314C1" w:rsidRPr="00B314C1" w:rsidRDefault="00B314C1" w:rsidP="00B314C1">
      <w:pPr>
        <w:pStyle w:val="Listeavsnitt"/>
        <w:numPr>
          <w:ilvl w:val="0"/>
          <w:numId w:val="28"/>
        </w:numPr>
        <w:rPr>
          <w:szCs w:val="24"/>
        </w:rPr>
      </w:pPr>
      <w:r w:rsidRPr="00B314C1">
        <w:rPr>
          <w:szCs w:val="24"/>
        </w:rPr>
        <w:t>Forskjellen på varsling og andre former for rapportering,</w:t>
      </w:r>
    </w:p>
    <w:p w:rsidR="00B314C1" w:rsidRDefault="00B314C1" w:rsidP="00B314C1">
      <w:pPr>
        <w:pStyle w:val="Listeavsnitt"/>
        <w:ind w:left="360"/>
        <w:rPr>
          <w:szCs w:val="24"/>
        </w:rPr>
      </w:pPr>
      <w:r w:rsidRPr="00B314C1">
        <w:rPr>
          <w:szCs w:val="24"/>
        </w:rPr>
        <w:t>herunder avviksmeldinger.</w:t>
      </w:r>
    </w:p>
    <w:p w:rsidR="005C712F" w:rsidRDefault="005C712F" w:rsidP="005C712F">
      <w:pPr>
        <w:rPr>
          <w:szCs w:val="24"/>
        </w:rPr>
      </w:pPr>
      <w:bookmarkStart w:id="0" w:name="_Hlk503402478"/>
      <w:r w:rsidRPr="005C712F">
        <w:rPr>
          <w:rFonts w:cs="Arial"/>
          <w:sz w:val="32"/>
          <w:szCs w:val="32"/>
        </w:rPr>
        <w:t>•</w:t>
      </w:r>
      <w:bookmarkEnd w:id="0"/>
      <w:r w:rsidRPr="005C712F">
        <w:rPr>
          <w:sz w:val="32"/>
          <w:szCs w:val="32"/>
        </w:rPr>
        <w:t xml:space="preserve">  </w:t>
      </w:r>
      <w:r>
        <w:rPr>
          <w:szCs w:val="24"/>
        </w:rPr>
        <w:t xml:space="preserve"> Forholdet til media</w:t>
      </w:r>
    </w:p>
    <w:p w:rsidR="00392558" w:rsidRDefault="00392558" w:rsidP="005C712F">
      <w:pPr>
        <w:rPr>
          <w:szCs w:val="24"/>
        </w:rPr>
      </w:pPr>
      <w:r w:rsidRPr="005C712F">
        <w:rPr>
          <w:rFonts w:cs="Arial"/>
          <w:sz w:val="32"/>
          <w:szCs w:val="32"/>
        </w:rPr>
        <w:t>•</w:t>
      </w:r>
      <w:r>
        <w:rPr>
          <w:rFonts w:cs="Arial"/>
          <w:sz w:val="32"/>
          <w:szCs w:val="32"/>
        </w:rPr>
        <w:t xml:space="preserve">  </w:t>
      </w:r>
      <w:r>
        <w:rPr>
          <w:szCs w:val="24"/>
        </w:rPr>
        <w:t xml:space="preserve"> Spesielt om ulike bransjespesifikke problemstillinger</w:t>
      </w:r>
    </w:p>
    <w:p w:rsidR="00392558" w:rsidRDefault="00392558" w:rsidP="005C712F">
      <w:pPr>
        <w:rPr>
          <w:szCs w:val="24"/>
        </w:rPr>
      </w:pPr>
      <w:r w:rsidRPr="005C712F">
        <w:rPr>
          <w:rFonts w:cs="Arial"/>
          <w:sz w:val="32"/>
          <w:szCs w:val="32"/>
        </w:rPr>
        <w:t>•</w:t>
      </w:r>
      <w:r>
        <w:rPr>
          <w:rFonts w:cs="Arial"/>
          <w:sz w:val="32"/>
          <w:szCs w:val="32"/>
        </w:rPr>
        <w:t xml:space="preserve">   </w:t>
      </w:r>
      <w:r>
        <w:rPr>
          <w:szCs w:val="24"/>
        </w:rPr>
        <w:t>Yngre arbeidstakere versus eldre</w:t>
      </w:r>
    </w:p>
    <w:p w:rsidR="00392558" w:rsidRDefault="00392558" w:rsidP="005C712F">
      <w:pPr>
        <w:rPr>
          <w:szCs w:val="24"/>
        </w:rPr>
      </w:pPr>
      <w:r w:rsidRPr="005C712F">
        <w:rPr>
          <w:rFonts w:cs="Arial"/>
          <w:sz w:val="32"/>
          <w:szCs w:val="32"/>
        </w:rPr>
        <w:t>•</w:t>
      </w:r>
      <w:r>
        <w:rPr>
          <w:rFonts w:cs="Arial"/>
          <w:sz w:val="32"/>
          <w:szCs w:val="32"/>
        </w:rPr>
        <w:t xml:space="preserve">   </w:t>
      </w:r>
      <w:r>
        <w:rPr>
          <w:szCs w:val="24"/>
        </w:rPr>
        <w:t>Betydning av bedriftskultur</w:t>
      </w:r>
    </w:p>
    <w:p w:rsidR="00392558" w:rsidRDefault="00392558" w:rsidP="005C712F">
      <w:pPr>
        <w:rPr>
          <w:szCs w:val="24"/>
        </w:rPr>
      </w:pPr>
      <w:r w:rsidRPr="005C712F">
        <w:rPr>
          <w:rFonts w:cs="Arial"/>
          <w:sz w:val="32"/>
          <w:szCs w:val="32"/>
        </w:rPr>
        <w:lastRenderedPageBreak/>
        <w:t>•</w:t>
      </w:r>
      <w:r>
        <w:rPr>
          <w:rFonts w:cs="Arial"/>
          <w:sz w:val="32"/>
          <w:szCs w:val="32"/>
        </w:rPr>
        <w:t xml:space="preserve">   </w:t>
      </w:r>
      <w:r>
        <w:rPr>
          <w:szCs w:val="24"/>
        </w:rPr>
        <w:t>Forskjeller i personlig tålegrense</w:t>
      </w:r>
    </w:p>
    <w:p w:rsidR="00392558" w:rsidRDefault="00392558" w:rsidP="005C712F">
      <w:pPr>
        <w:rPr>
          <w:szCs w:val="24"/>
        </w:rPr>
      </w:pPr>
      <w:r w:rsidRPr="005C712F">
        <w:rPr>
          <w:rFonts w:cs="Arial"/>
          <w:sz w:val="32"/>
          <w:szCs w:val="32"/>
        </w:rPr>
        <w:t>•</w:t>
      </w:r>
      <w:r>
        <w:rPr>
          <w:rFonts w:cs="Arial"/>
          <w:sz w:val="32"/>
          <w:szCs w:val="32"/>
        </w:rPr>
        <w:t xml:space="preserve">   </w:t>
      </w:r>
      <w:r>
        <w:rPr>
          <w:szCs w:val="24"/>
        </w:rPr>
        <w:t>Julebord</w:t>
      </w:r>
    </w:p>
    <w:p w:rsidR="001F4A6B" w:rsidRDefault="001F4A6B" w:rsidP="005C712F">
      <w:pPr>
        <w:rPr>
          <w:szCs w:val="24"/>
        </w:rPr>
      </w:pPr>
      <w:r w:rsidRPr="005C712F">
        <w:rPr>
          <w:rFonts w:cs="Arial"/>
          <w:sz w:val="32"/>
          <w:szCs w:val="32"/>
        </w:rPr>
        <w:t>•</w:t>
      </w:r>
      <w:r>
        <w:rPr>
          <w:rFonts w:cs="Arial"/>
          <w:sz w:val="32"/>
          <w:szCs w:val="32"/>
        </w:rPr>
        <w:t xml:space="preserve">   </w:t>
      </w:r>
      <w:r w:rsidRPr="001F4A6B">
        <w:rPr>
          <w:rFonts w:cs="Arial"/>
          <w:szCs w:val="24"/>
        </w:rPr>
        <w:t>Seksuelle overtramp som oppsigelsesgrunnlag</w:t>
      </w:r>
    </w:p>
    <w:p w:rsidR="005C712F" w:rsidRPr="005C712F" w:rsidRDefault="005C712F" w:rsidP="005C712F">
      <w:pPr>
        <w:rPr>
          <w:szCs w:val="24"/>
        </w:rPr>
      </w:pPr>
    </w:p>
    <w:p w:rsidR="005C712F" w:rsidRPr="00B314C1" w:rsidRDefault="005C712F" w:rsidP="00B314C1">
      <w:pPr>
        <w:pStyle w:val="Listeavsnitt"/>
        <w:ind w:left="360"/>
        <w:rPr>
          <w:szCs w:val="24"/>
        </w:rPr>
      </w:pPr>
    </w:p>
    <w:p w:rsidR="00B314C1" w:rsidRPr="00B314C1" w:rsidRDefault="00B314C1" w:rsidP="00B314C1">
      <w:pPr>
        <w:pStyle w:val="Listeavsnitt"/>
        <w:ind w:left="360"/>
        <w:rPr>
          <w:szCs w:val="24"/>
        </w:rPr>
      </w:pPr>
    </w:p>
    <w:p w:rsidR="00B314C1" w:rsidRPr="00B314C1" w:rsidRDefault="00B314C1" w:rsidP="00B314C1">
      <w:pPr>
        <w:pStyle w:val="Listeavsnitt"/>
        <w:ind w:left="360"/>
        <w:rPr>
          <w:szCs w:val="24"/>
        </w:rPr>
      </w:pPr>
    </w:p>
    <w:p w:rsidR="002E3955" w:rsidRPr="00B314C1" w:rsidRDefault="00B314C1" w:rsidP="00B314C1">
      <w:pPr>
        <w:rPr>
          <w:szCs w:val="24"/>
        </w:rPr>
      </w:pPr>
      <w:r w:rsidRPr="00B314C1">
        <w:rPr>
          <w:szCs w:val="24"/>
        </w:rPr>
        <w:t>Det vil bli god anledning til diskusjon og kommentarer knyttet til deltakernes arbeidshverdag og eventuelle opplevelser</w:t>
      </w:r>
      <w:r w:rsidR="00571EBA">
        <w:rPr>
          <w:szCs w:val="24"/>
        </w:rPr>
        <w:t xml:space="preserve"> </w:t>
      </w:r>
      <w:r w:rsidRPr="00B314C1">
        <w:rPr>
          <w:szCs w:val="24"/>
        </w:rPr>
        <w:t>og erfaringer på t</w:t>
      </w:r>
      <w:r w:rsidR="00571EBA">
        <w:rPr>
          <w:szCs w:val="24"/>
        </w:rPr>
        <w:t xml:space="preserve">emaet. </w:t>
      </w:r>
    </w:p>
    <w:p w:rsidR="00C452DF" w:rsidRDefault="00C452DF" w:rsidP="00EE4286">
      <w:pPr>
        <w:pStyle w:val="Overskrift21"/>
        <w:spacing w:before="360"/>
      </w:pPr>
    </w:p>
    <w:p w:rsidR="002E3955" w:rsidRDefault="007640F9" w:rsidP="00EE4286">
      <w:pPr>
        <w:pStyle w:val="Overskrift21"/>
        <w:spacing w:before="360"/>
      </w:pPr>
      <w:r w:rsidRPr="00653E98">
        <w:t>Kurs</w:t>
      </w:r>
      <w:r>
        <w:t>holder</w:t>
      </w:r>
    </w:p>
    <w:p w:rsidR="00EE4286" w:rsidRPr="00EE4286" w:rsidRDefault="003C16EF" w:rsidP="00EE4286">
      <w:pPr>
        <w:pStyle w:val="Overskrift21"/>
        <w:spacing w:before="360"/>
        <w:rPr>
          <w:sz w:val="28"/>
          <w:szCs w:val="28"/>
        </w:rPr>
      </w:pPr>
      <w:r>
        <w:rPr>
          <w:sz w:val="28"/>
          <w:szCs w:val="28"/>
        </w:rPr>
        <w:t>Eskild Freibu</w:t>
      </w:r>
    </w:p>
    <w:p w:rsidR="00C34C3C" w:rsidRDefault="00C34C3C" w:rsidP="00C34C3C">
      <w:pPr>
        <w:tabs>
          <w:tab w:val="clear" w:pos="3969"/>
          <w:tab w:val="left" w:pos="2835"/>
        </w:tabs>
      </w:pPr>
      <w:r>
        <w:tab/>
      </w:r>
      <w:r>
        <w:br/>
      </w:r>
      <w:r w:rsidR="003C16EF">
        <w:rPr>
          <w:noProof/>
          <w:lang w:eastAsia="nb-NO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4445</wp:posOffset>
            </wp:positionH>
            <wp:positionV relativeFrom="line">
              <wp:posOffset>104775</wp:posOffset>
            </wp:positionV>
            <wp:extent cx="1062355" cy="1590675"/>
            <wp:effectExtent l="19050" t="0" r="4445" b="0"/>
            <wp:wrapSquare wrapText="bothSides"/>
            <wp:docPr id="4" name="Bilde 2" descr="Esk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kil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7640F9" w:rsidRDefault="003C16EF" w:rsidP="003C16EF">
      <w:pPr>
        <w:pStyle w:val="Overskrift3"/>
        <w:tabs>
          <w:tab w:val="clear" w:pos="3969"/>
          <w:tab w:val="left" w:pos="2835"/>
        </w:tabs>
      </w:pPr>
      <w:r w:rsidRPr="007B205A">
        <w:rPr>
          <w:b w:val="0"/>
          <w:color w:val="332E29"/>
          <w:sz w:val="19"/>
          <w:szCs w:val="19"/>
          <w:lang w:eastAsia="nb-NO"/>
        </w:rPr>
        <w:br/>
      </w:r>
      <w:r w:rsidRPr="007B205A">
        <w:rPr>
          <w:b w:val="0"/>
          <w:color w:val="332E29"/>
          <w:sz w:val="19"/>
          <w:szCs w:val="19"/>
          <w:lang w:eastAsia="nb-NO"/>
        </w:rPr>
        <w:br/>
      </w:r>
      <w:r w:rsidRPr="007B205A">
        <w:rPr>
          <w:b w:val="0"/>
          <w:color w:val="332E29"/>
          <w:sz w:val="22"/>
          <w:szCs w:val="22"/>
          <w:lang w:eastAsia="nb-NO"/>
        </w:rPr>
        <w:t>Eskild Freibu, advokat MNA og Master of Management fra Handelshøgskolen BI. Eskild er privatpraktiserende advokat i Tromsø med arbeidsrett og forretningsjus som spesialitet. Han er også deltidsansatt ved Handelshøgskolen, Norges Arktiske Universitet, med fagansvar siden 2000 i bla. BED-2010 «Forretningsjus og Arbeidsrett</w:t>
      </w:r>
      <w:r w:rsidR="00C34C3C" w:rsidRPr="00C34C3C">
        <w:t xml:space="preserve">rstekonsulent hos fylkesmannen i Oppland, og har de siste årene undervist </w:t>
      </w:r>
    </w:p>
    <w:sectPr w:rsidR="007640F9" w:rsidSect="00CC7D57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02" w:rsidRDefault="006D7102" w:rsidP="009C2137">
      <w:r>
        <w:separator/>
      </w:r>
    </w:p>
  </w:endnote>
  <w:endnote w:type="continuationSeparator" w:id="0">
    <w:p w:rsidR="006D7102" w:rsidRDefault="006D7102" w:rsidP="009C2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459" w:type="dxa"/>
      <w:tblLayout w:type="fixed"/>
      <w:tblLook w:val="04A0"/>
    </w:tblPr>
    <w:tblGrid>
      <w:gridCol w:w="2552"/>
      <w:gridCol w:w="3260"/>
      <w:gridCol w:w="1276"/>
      <w:gridCol w:w="3118"/>
    </w:tblGrid>
    <w:tr w:rsidR="002E3955" w:rsidRPr="0036279C" w:rsidTr="004A7B0A">
      <w:trPr>
        <w:trHeight w:hRule="exact" w:val="425"/>
      </w:trPr>
      <w:tc>
        <w:tcPr>
          <w:tcW w:w="2552" w:type="dxa"/>
          <w:vMerge w:val="restart"/>
        </w:tcPr>
        <w:p w:rsidR="002E3955" w:rsidRPr="00537675" w:rsidRDefault="002E3955" w:rsidP="00BC4252">
          <w:r>
            <w:rPr>
              <w:noProof/>
              <w:lang w:eastAsia="nb-NO"/>
            </w:rPr>
            <w:drawing>
              <wp:inline distT="0" distB="0" distL="0" distR="0">
                <wp:extent cx="1037590" cy="585470"/>
                <wp:effectExtent l="19050" t="0" r="0" b="0"/>
                <wp:docPr id="2" name="Bilde 2" descr="Fagakademiet logo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gakademiet logo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58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bottom"/>
        </w:tcPr>
        <w:p w:rsidR="002E3955" w:rsidRPr="00CC7D57" w:rsidRDefault="002E3955" w:rsidP="00864285">
          <w:pPr>
            <w:pStyle w:val="Adressefelt"/>
          </w:pPr>
          <w:r>
            <w:t>Fagakademiet</w:t>
          </w:r>
        </w:p>
      </w:tc>
      <w:tc>
        <w:tcPr>
          <w:tcW w:w="1276" w:type="dxa"/>
          <w:vAlign w:val="bottom"/>
        </w:tcPr>
        <w:p w:rsidR="002E3955" w:rsidRPr="00CC7D57" w:rsidRDefault="002E3955" w:rsidP="00CC7D57">
          <w:pPr>
            <w:pStyle w:val="Adressefelt"/>
          </w:pPr>
          <w:r w:rsidRPr="00CC7D57">
            <w:t xml:space="preserve">E-post:    </w:t>
          </w:r>
        </w:p>
      </w:tc>
      <w:tc>
        <w:tcPr>
          <w:tcW w:w="3118" w:type="dxa"/>
          <w:vAlign w:val="bottom"/>
        </w:tcPr>
        <w:p w:rsidR="002E3955" w:rsidRPr="00CC7D57" w:rsidRDefault="002E3955" w:rsidP="001E361B">
          <w:pPr>
            <w:pStyle w:val="Adressefelt"/>
          </w:pPr>
          <w:r>
            <w:t>Region-</w:t>
          </w:r>
          <w:r w:rsidR="001E361B">
            <w:t>nord</w:t>
          </w:r>
          <w:r w:rsidRPr="00CC7D57">
            <w:t>@fagakademiet.no</w:t>
          </w:r>
        </w:p>
      </w:tc>
    </w:tr>
    <w:tr w:rsidR="002E3955" w:rsidRPr="0036279C" w:rsidTr="004A7B0A">
      <w:trPr>
        <w:trHeight w:hRule="exact" w:val="255"/>
      </w:trPr>
      <w:tc>
        <w:tcPr>
          <w:tcW w:w="2552" w:type="dxa"/>
          <w:vMerge/>
        </w:tcPr>
        <w:p w:rsidR="002E3955" w:rsidRPr="0036279C" w:rsidRDefault="002E3955" w:rsidP="00BC4252"/>
      </w:tc>
      <w:tc>
        <w:tcPr>
          <w:tcW w:w="3260" w:type="dxa"/>
          <w:vAlign w:val="bottom"/>
        </w:tcPr>
        <w:p w:rsidR="002E3955" w:rsidRPr="00CC7D57" w:rsidRDefault="001E361B" w:rsidP="008C7CFE">
          <w:pPr>
            <w:pStyle w:val="Adressefelt"/>
          </w:pPr>
          <w:r>
            <w:t>Postboks 6222</w:t>
          </w:r>
        </w:p>
      </w:tc>
      <w:tc>
        <w:tcPr>
          <w:tcW w:w="1276" w:type="dxa"/>
          <w:vAlign w:val="bottom"/>
        </w:tcPr>
        <w:p w:rsidR="002E3955" w:rsidRPr="00CC7D57" w:rsidRDefault="002E3955" w:rsidP="00CC7D57">
          <w:pPr>
            <w:pStyle w:val="Adressefelt"/>
          </w:pPr>
          <w:r w:rsidRPr="00CC7D57">
            <w:rPr>
              <w:lang w:val="en-US"/>
            </w:rPr>
            <w:t>Nettside:</w:t>
          </w:r>
        </w:p>
      </w:tc>
      <w:tc>
        <w:tcPr>
          <w:tcW w:w="3118" w:type="dxa"/>
          <w:vAlign w:val="bottom"/>
        </w:tcPr>
        <w:p w:rsidR="002E3955" w:rsidRPr="00CC7D57" w:rsidRDefault="002E3955" w:rsidP="00CC7D57">
          <w:pPr>
            <w:pStyle w:val="Adressefelt"/>
            <w:rPr>
              <w:lang w:val="en-US"/>
            </w:rPr>
          </w:pPr>
          <w:r w:rsidRPr="00CC7D57">
            <w:rPr>
              <w:lang w:val="en-US"/>
            </w:rPr>
            <w:t>www.fagakademiet.no</w:t>
          </w:r>
        </w:p>
      </w:tc>
    </w:tr>
    <w:tr w:rsidR="002E3955" w:rsidRPr="0036279C" w:rsidTr="004A7B0A">
      <w:trPr>
        <w:trHeight w:hRule="exact" w:val="255"/>
      </w:trPr>
      <w:tc>
        <w:tcPr>
          <w:tcW w:w="2552" w:type="dxa"/>
          <w:vMerge/>
        </w:tcPr>
        <w:p w:rsidR="002E3955" w:rsidRPr="0036279C" w:rsidRDefault="002E3955" w:rsidP="00BC4252"/>
      </w:tc>
      <w:tc>
        <w:tcPr>
          <w:tcW w:w="3260" w:type="dxa"/>
          <w:vAlign w:val="bottom"/>
        </w:tcPr>
        <w:p w:rsidR="002E3955" w:rsidRPr="00CC7D57" w:rsidRDefault="001E361B" w:rsidP="00CC7D57">
          <w:pPr>
            <w:pStyle w:val="Adressefelt"/>
          </w:pPr>
          <w:r>
            <w:t>9292 TROMSØ</w:t>
          </w:r>
        </w:p>
      </w:tc>
      <w:tc>
        <w:tcPr>
          <w:tcW w:w="1276" w:type="dxa"/>
          <w:vAlign w:val="bottom"/>
        </w:tcPr>
        <w:p w:rsidR="002E3955" w:rsidRPr="00CC7D57" w:rsidRDefault="002E3955" w:rsidP="00CC7D57">
          <w:pPr>
            <w:pStyle w:val="Adressefelt"/>
          </w:pPr>
          <w:r w:rsidRPr="00CC7D57">
            <w:t>Telefon:</w:t>
          </w:r>
        </w:p>
      </w:tc>
      <w:tc>
        <w:tcPr>
          <w:tcW w:w="3118" w:type="dxa"/>
          <w:vAlign w:val="bottom"/>
        </w:tcPr>
        <w:p w:rsidR="002E3955" w:rsidRPr="00CC7D57" w:rsidRDefault="002E3955" w:rsidP="001E361B">
          <w:pPr>
            <w:pStyle w:val="Adressefelt"/>
          </w:pPr>
          <w:r>
            <w:t>417 8</w:t>
          </w:r>
          <w:r w:rsidR="001E361B">
            <w:t>3</w:t>
          </w:r>
          <w:r>
            <w:t xml:space="preserve"> </w:t>
          </w:r>
          <w:r w:rsidR="001E361B">
            <w:t>7</w:t>
          </w:r>
          <w:r>
            <w:t>00</w:t>
          </w:r>
        </w:p>
      </w:tc>
    </w:tr>
  </w:tbl>
  <w:p w:rsidR="002E3955" w:rsidRPr="00634279" w:rsidRDefault="002E3955" w:rsidP="00634279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02" w:rsidRDefault="006D7102" w:rsidP="009C2137">
      <w:r>
        <w:separator/>
      </w:r>
    </w:p>
  </w:footnote>
  <w:footnote w:type="continuationSeparator" w:id="0">
    <w:p w:rsidR="006D7102" w:rsidRDefault="006D7102" w:rsidP="009C2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55" w:rsidRDefault="00AC2F45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47410" o:spid="_x0000_s2050" type="#_x0000_t75" style="position:absolute;margin-left:0;margin-top:0;width:595.15pt;height:841.85pt;z-index:-251657216;mso-position-horizontal:center;mso-position-horizontal-relative:margin;mso-position-vertical:center;mso-position-vertical-relative:margin" o:allowincell="f">
          <v:imagedata r:id="rId1" o:title="word_bakgrunnselemen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55" w:rsidRDefault="00AC2F45" w:rsidP="009C2137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47411" o:spid="_x0000_s2051" type="#_x0000_t75" style="position:absolute;margin-left:-70.85pt;margin-top:-71.45pt;width:595.15pt;height:841.85pt;z-index:-251656192;mso-position-horizontal-relative:margin;mso-position-vertical-relative:margin" o:allowincell="f">
          <v:imagedata r:id="rId1" o:title="word_bakgrunnselement"/>
          <w10:wrap anchorx="margin" anchory="margin"/>
        </v:shape>
      </w:pict>
    </w:r>
  </w:p>
  <w:p w:rsidR="002E3955" w:rsidRDefault="002E3955" w:rsidP="009C2137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55" w:rsidRDefault="00AC2F45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47409" o:spid="_x0000_s2049" type="#_x0000_t75" style="position:absolute;margin-left:0;margin-top:0;width:595.15pt;height:841.85pt;z-index:-251658240;mso-position-horizontal:center;mso-position-horizontal-relative:margin;mso-position-vertical:center;mso-position-vertical-relative:margin" o:allowincell="f">
          <v:imagedata r:id="rId1" o:title="word_bakgrunnselemen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0EA8"/>
    <w:multiLevelType w:val="hybridMultilevel"/>
    <w:tmpl w:val="047C61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B39F7"/>
    <w:multiLevelType w:val="hybridMultilevel"/>
    <w:tmpl w:val="5FC20FE6"/>
    <w:lvl w:ilvl="0" w:tplc="60D2E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2BB7"/>
    <w:multiLevelType w:val="hybridMultilevel"/>
    <w:tmpl w:val="97A0743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121AC9"/>
    <w:multiLevelType w:val="hybridMultilevel"/>
    <w:tmpl w:val="A76A0A1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DF0DA7"/>
    <w:multiLevelType w:val="hybridMultilevel"/>
    <w:tmpl w:val="B178BB1A"/>
    <w:lvl w:ilvl="0" w:tplc="DDA6B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12123"/>
    <w:multiLevelType w:val="hybridMultilevel"/>
    <w:tmpl w:val="65A00F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24FDF"/>
    <w:multiLevelType w:val="hybridMultilevel"/>
    <w:tmpl w:val="BEDECD3E"/>
    <w:lvl w:ilvl="0" w:tplc="5C0A6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458F5"/>
    <w:multiLevelType w:val="multilevel"/>
    <w:tmpl w:val="BEDECD3E"/>
    <w:styleLink w:val="StyleBulleted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503C46"/>
    <w:multiLevelType w:val="hybridMultilevel"/>
    <w:tmpl w:val="22EE606C"/>
    <w:lvl w:ilvl="0" w:tplc="E27C5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44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56C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A0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0E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804B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632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C4D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B02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B092F"/>
    <w:multiLevelType w:val="multilevel"/>
    <w:tmpl w:val="97A07434"/>
    <w:numStyleLink w:val="StyleBulleted"/>
  </w:abstractNum>
  <w:abstractNum w:abstractNumId="10">
    <w:nsid w:val="296D69E4"/>
    <w:multiLevelType w:val="multilevel"/>
    <w:tmpl w:val="97A07434"/>
    <w:numStyleLink w:val="StyleBulleted"/>
  </w:abstractNum>
  <w:abstractNum w:abstractNumId="11">
    <w:nsid w:val="38B07761"/>
    <w:multiLevelType w:val="hybridMultilevel"/>
    <w:tmpl w:val="3E4E9BC8"/>
    <w:lvl w:ilvl="0" w:tplc="100845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6401AC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DB4EE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58C16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8AC62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FEA1F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F76E6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7A5A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E60338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C46846"/>
    <w:multiLevelType w:val="multilevel"/>
    <w:tmpl w:val="97A07434"/>
    <w:styleLink w:val="StyleBullete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8000"/>
        <w:sz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  <w:color w:val="00800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800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8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B6351B"/>
    <w:multiLevelType w:val="hybridMultilevel"/>
    <w:tmpl w:val="618A47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F15969"/>
    <w:multiLevelType w:val="hybridMultilevel"/>
    <w:tmpl w:val="AC1644E8"/>
    <w:lvl w:ilvl="0" w:tplc="D9FAC602">
      <w:start w:val="1"/>
      <w:numFmt w:val="bullet"/>
      <w:pStyle w:val="Pun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A27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B82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E6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E0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58C0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AD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C42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D6A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85C4A"/>
    <w:multiLevelType w:val="multilevel"/>
    <w:tmpl w:val="801A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F94AD0"/>
    <w:multiLevelType w:val="multilevel"/>
    <w:tmpl w:val="801A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583DE6"/>
    <w:multiLevelType w:val="multilevel"/>
    <w:tmpl w:val="BEDE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281D31"/>
    <w:multiLevelType w:val="multilevel"/>
    <w:tmpl w:val="801A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520A7"/>
    <w:multiLevelType w:val="multilevel"/>
    <w:tmpl w:val="801A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AA17AA"/>
    <w:multiLevelType w:val="multilevel"/>
    <w:tmpl w:val="97A07434"/>
    <w:numStyleLink w:val="StyleBulleted"/>
  </w:abstractNum>
  <w:abstractNum w:abstractNumId="21">
    <w:nsid w:val="62CE4AD8"/>
    <w:multiLevelType w:val="hybridMultilevel"/>
    <w:tmpl w:val="9230AF80"/>
    <w:lvl w:ilvl="0" w:tplc="E2149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26A1B4" w:tentative="1">
      <w:start w:val="1"/>
      <w:numFmt w:val="lowerLetter"/>
      <w:lvlText w:val="%2."/>
      <w:lvlJc w:val="left"/>
      <w:pPr>
        <w:ind w:left="1440" w:hanging="360"/>
      </w:pPr>
    </w:lvl>
    <w:lvl w:ilvl="2" w:tplc="1A74588A" w:tentative="1">
      <w:start w:val="1"/>
      <w:numFmt w:val="lowerRoman"/>
      <w:lvlText w:val="%3."/>
      <w:lvlJc w:val="right"/>
      <w:pPr>
        <w:ind w:left="2160" w:hanging="180"/>
      </w:pPr>
    </w:lvl>
    <w:lvl w:ilvl="3" w:tplc="1346B36E" w:tentative="1">
      <w:start w:val="1"/>
      <w:numFmt w:val="decimal"/>
      <w:lvlText w:val="%4."/>
      <w:lvlJc w:val="left"/>
      <w:pPr>
        <w:ind w:left="2880" w:hanging="360"/>
      </w:pPr>
    </w:lvl>
    <w:lvl w:ilvl="4" w:tplc="25AA713C" w:tentative="1">
      <w:start w:val="1"/>
      <w:numFmt w:val="lowerLetter"/>
      <w:lvlText w:val="%5."/>
      <w:lvlJc w:val="left"/>
      <w:pPr>
        <w:ind w:left="3600" w:hanging="360"/>
      </w:pPr>
    </w:lvl>
    <w:lvl w:ilvl="5" w:tplc="66C890D2" w:tentative="1">
      <w:start w:val="1"/>
      <w:numFmt w:val="lowerRoman"/>
      <w:lvlText w:val="%6."/>
      <w:lvlJc w:val="right"/>
      <w:pPr>
        <w:ind w:left="4320" w:hanging="180"/>
      </w:pPr>
    </w:lvl>
    <w:lvl w:ilvl="6" w:tplc="412C936E" w:tentative="1">
      <w:start w:val="1"/>
      <w:numFmt w:val="decimal"/>
      <w:lvlText w:val="%7."/>
      <w:lvlJc w:val="left"/>
      <w:pPr>
        <w:ind w:left="5040" w:hanging="360"/>
      </w:pPr>
    </w:lvl>
    <w:lvl w:ilvl="7" w:tplc="71146646" w:tentative="1">
      <w:start w:val="1"/>
      <w:numFmt w:val="lowerLetter"/>
      <w:lvlText w:val="%8."/>
      <w:lvlJc w:val="left"/>
      <w:pPr>
        <w:ind w:left="5760" w:hanging="360"/>
      </w:pPr>
    </w:lvl>
    <w:lvl w:ilvl="8" w:tplc="FA703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A2ADB"/>
    <w:multiLevelType w:val="multilevel"/>
    <w:tmpl w:val="801A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E3077F"/>
    <w:multiLevelType w:val="hybridMultilevel"/>
    <w:tmpl w:val="AA94836C"/>
    <w:lvl w:ilvl="0" w:tplc="7D883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24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4E3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09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8A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EA2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6F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AA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A45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45A7D"/>
    <w:multiLevelType w:val="multilevel"/>
    <w:tmpl w:val="BEDECD3E"/>
    <w:numStyleLink w:val="StyleBulleted1"/>
  </w:abstractNum>
  <w:abstractNum w:abstractNumId="25">
    <w:nsid w:val="694B3BB1"/>
    <w:multiLevelType w:val="hybridMultilevel"/>
    <w:tmpl w:val="801AD682"/>
    <w:lvl w:ilvl="0" w:tplc="FCE46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B2D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1AF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82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4D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BEC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ED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ABA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963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EE2B5D"/>
    <w:multiLevelType w:val="multilevel"/>
    <w:tmpl w:val="BEDECD3E"/>
    <w:numStyleLink w:val="StyleBulleted1"/>
  </w:abstractNum>
  <w:abstractNum w:abstractNumId="27">
    <w:nsid w:val="7A1C4927"/>
    <w:multiLevelType w:val="multilevel"/>
    <w:tmpl w:val="97A07434"/>
    <w:numStyleLink w:val="StyleBulleted"/>
  </w:abstractNum>
  <w:num w:numId="1">
    <w:abstractNumId w:val="25"/>
  </w:num>
  <w:num w:numId="2">
    <w:abstractNumId w:val="18"/>
  </w:num>
  <w:num w:numId="3">
    <w:abstractNumId w:val="15"/>
  </w:num>
  <w:num w:numId="4">
    <w:abstractNumId w:val="16"/>
  </w:num>
  <w:num w:numId="5">
    <w:abstractNumId w:val="19"/>
  </w:num>
  <w:num w:numId="6">
    <w:abstractNumId w:val="0"/>
  </w:num>
  <w:num w:numId="7">
    <w:abstractNumId w:val="3"/>
  </w:num>
  <w:num w:numId="8">
    <w:abstractNumId w:val="22"/>
  </w:num>
  <w:num w:numId="9">
    <w:abstractNumId w:val="6"/>
  </w:num>
  <w:num w:numId="10">
    <w:abstractNumId w:val="7"/>
  </w:num>
  <w:num w:numId="11">
    <w:abstractNumId w:val="26"/>
  </w:num>
  <w:num w:numId="12">
    <w:abstractNumId w:val="17"/>
  </w:num>
  <w:num w:numId="13">
    <w:abstractNumId w:val="2"/>
  </w:num>
  <w:num w:numId="14">
    <w:abstractNumId w:val="12"/>
  </w:num>
  <w:num w:numId="15">
    <w:abstractNumId w:val="10"/>
  </w:num>
  <w:num w:numId="16">
    <w:abstractNumId w:val="9"/>
  </w:num>
  <w:num w:numId="17">
    <w:abstractNumId w:val="20"/>
  </w:num>
  <w:num w:numId="18">
    <w:abstractNumId w:val="27"/>
  </w:num>
  <w:num w:numId="19">
    <w:abstractNumId w:val="24"/>
  </w:num>
  <w:num w:numId="20">
    <w:abstractNumId w:val="8"/>
  </w:num>
  <w:num w:numId="21">
    <w:abstractNumId w:val="11"/>
  </w:num>
  <w:num w:numId="22">
    <w:abstractNumId w:val="1"/>
  </w:num>
  <w:num w:numId="23">
    <w:abstractNumId w:val="21"/>
  </w:num>
  <w:num w:numId="24">
    <w:abstractNumId w:val="5"/>
  </w:num>
  <w:num w:numId="25">
    <w:abstractNumId w:val="14"/>
  </w:num>
  <w:num w:numId="26">
    <w:abstractNumId w:val="23"/>
  </w:num>
  <w:num w:numId="27">
    <w:abstractNumId w:val="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8">
      <o:colormru v:ext="edit" colors="#675c5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EFA"/>
    <w:rsid w:val="00000208"/>
    <w:rsid w:val="00011E80"/>
    <w:rsid w:val="00025ACB"/>
    <w:rsid w:val="00040BAF"/>
    <w:rsid w:val="00041DB9"/>
    <w:rsid w:val="000523BD"/>
    <w:rsid w:val="00064475"/>
    <w:rsid w:val="000705AD"/>
    <w:rsid w:val="000721A7"/>
    <w:rsid w:val="00074DE8"/>
    <w:rsid w:val="000774BF"/>
    <w:rsid w:val="00094AC0"/>
    <w:rsid w:val="0009529C"/>
    <w:rsid w:val="000A2759"/>
    <w:rsid w:val="000A70B0"/>
    <w:rsid w:val="000A7F04"/>
    <w:rsid w:val="000C2724"/>
    <w:rsid w:val="000D6D9E"/>
    <w:rsid w:val="000E0A6B"/>
    <w:rsid w:val="000E51FF"/>
    <w:rsid w:val="000F2D6F"/>
    <w:rsid w:val="000F354A"/>
    <w:rsid w:val="000F46DB"/>
    <w:rsid w:val="000F66CC"/>
    <w:rsid w:val="00100D19"/>
    <w:rsid w:val="001056C1"/>
    <w:rsid w:val="001203A9"/>
    <w:rsid w:val="0012354C"/>
    <w:rsid w:val="00130D2D"/>
    <w:rsid w:val="00136A24"/>
    <w:rsid w:val="001536F8"/>
    <w:rsid w:val="00153764"/>
    <w:rsid w:val="001539C8"/>
    <w:rsid w:val="00156ACD"/>
    <w:rsid w:val="001600CA"/>
    <w:rsid w:val="00170B6A"/>
    <w:rsid w:val="00172863"/>
    <w:rsid w:val="00176D93"/>
    <w:rsid w:val="001850D2"/>
    <w:rsid w:val="00191351"/>
    <w:rsid w:val="00196F98"/>
    <w:rsid w:val="001A6C22"/>
    <w:rsid w:val="001B3168"/>
    <w:rsid w:val="001B40D6"/>
    <w:rsid w:val="001B5DBF"/>
    <w:rsid w:val="001D1412"/>
    <w:rsid w:val="001D59B0"/>
    <w:rsid w:val="001D6407"/>
    <w:rsid w:val="001D799A"/>
    <w:rsid w:val="001E361B"/>
    <w:rsid w:val="001F2564"/>
    <w:rsid w:val="001F2C0A"/>
    <w:rsid w:val="001F4A6B"/>
    <w:rsid w:val="001F7A3C"/>
    <w:rsid w:val="002022BF"/>
    <w:rsid w:val="002066A4"/>
    <w:rsid w:val="00214257"/>
    <w:rsid w:val="002177FF"/>
    <w:rsid w:val="00217927"/>
    <w:rsid w:val="002206B0"/>
    <w:rsid w:val="002354C4"/>
    <w:rsid w:val="00235778"/>
    <w:rsid w:val="002538A0"/>
    <w:rsid w:val="002555A7"/>
    <w:rsid w:val="00265399"/>
    <w:rsid w:val="00280640"/>
    <w:rsid w:val="002860BB"/>
    <w:rsid w:val="00290BF0"/>
    <w:rsid w:val="00297282"/>
    <w:rsid w:val="002A50E1"/>
    <w:rsid w:val="002A5C4A"/>
    <w:rsid w:val="002C17B1"/>
    <w:rsid w:val="002C53A0"/>
    <w:rsid w:val="002E3955"/>
    <w:rsid w:val="002E5601"/>
    <w:rsid w:val="002E6F89"/>
    <w:rsid w:val="002F0191"/>
    <w:rsid w:val="002F022D"/>
    <w:rsid w:val="00304CD8"/>
    <w:rsid w:val="003175FC"/>
    <w:rsid w:val="00324E7C"/>
    <w:rsid w:val="0036279C"/>
    <w:rsid w:val="00362B07"/>
    <w:rsid w:val="003650A2"/>
    <w:rsid w:val="00371014"/>
    <w:rsid w:val="0037663B"/>
    <w:rsid w:val="00380FFA"/>
    <w:rsid w:val="00392558"/>
    <w:rsid w:val="00395E61"/>
    <w:rsid w:val="003B12AE"/>
    <w:rsid w:val="003C16D1"/>
    <w:rsid w:val="003C16EF"/>
    <w:rsid w:val="003D05D9"/>
    <w:rsid w:val="003E50B9"/>
    <w:rsid w:val="003F0E53"/>
    <w:rsid w:val="003F1385"/>
    <w:rsid w:val="0041780F"/>
    <w:rsid w:val="004257C1"/>
    <w:rsid w:val="004328C4"/>
    <w:rsid w:val="0043528A"/>
    <w:rsid w:val="004404E5"/>
    <w:rsid w:val="004418E6"/>
    <w:rsid w:val="00443A65"/>
    <w:rsid w:val="00460E0B"/>
    <w:rsid w:val="00465CD8"/>
    <w:rsid w:val="00481CA0"/>
    <w:rsid w:val="00490027"/>
    <w:rsid w:val="0049194E"/>
    <w:rsid w:val="00494150"/>
    <w:rsid w:val="00495B42"/>
    <w:rsid w:val="004A5337"/>
    <w:rsid w:val="004A683B"/>
    <w:rsid w:val="004A6FB3"/>
    <w:rsid w:val="004A7B0A"/>
    <w:rsid w:val="004B28CF"/>
    <w:rsid w:val="004B4DDA"/>
    <w:rsid w:val="004B641F"/>
    <w:rsid w:val="004C7676"/>
    <w:rsid w:val="004D20C3"/>
    <w:rsid w:val="004D35FB"/>
    <w:rsid w:val="004D493B"/>
    <w:rsid w:val="004D5D23"/>
    <w:rsid w:val="004D7E83"/>
    <w:rsid w:val="004E2608"/>
    <w:rsid w:val="004E62CC"/>
    <w:rsid w:val="004F7E8B"/>
    <w:rsid w:val="0050056F"/>
    <w:rsid w:val="00513215"/>
    <w:rsid w:val="005179AF"/>
    <w:rsid w:val="00520FF4"/>
    <w:rsid w:val="00527E45"/>
    <w:rsid w:val="00537675"/>
    <w:rsid w:val="0054125E"/>
    <w:rsid w:val="00546293"/>
    <w:rsid w:val="005503C3"/>
    <w:rsid w:val="00552EAE"/>
    <w:rsid w:val="00553CCF"/>
    <w:rsid w:val="00560EB3"/>
    <w:rsid w:val="0056678F"/>
    <w:rsid w:val="00566ECF"/>
    <w:rsid w:val="005670DE"/>
    <w:rsid w:val="00571EBA"/>
    <w:rsid w:val="0057206B"/>
    <w:rsid w:val="00575819"/>
    <w:rsid w:val="0059747E"/>
    <w:rsid w:val="005A128B"/>
    <w:rsid w:val="005A6F1A"/>
    <w:rsid w:val="005C6E8B"/>
    <w:rsid w:val="005C6E91"/>
    <w:rsid w:val="005C712F"/>
    <w:rsid w:val="005C72D9"/>
    <w:rsid w:val="005D5558"/>
    <w:rsid w:val="005E2857"/>
    <w:rsid w:val="005E7FC7"/>
    <w:rsid w:val="00602B9B"/>
    <w:rsid w:val="00624C27"/>
    <w:rsid w:val="0062619A"/>
    <w:rsid w:val="00634279"/>
    <w:rsid w:val="00634D45"/>
    <w:rsid w:val="00653E98"/>
    <w:rsid w:val="0065574A"/>
    <w:rsid w:val="00656508"/>
    <w:rsid w:val="00690745"/>
    <w:rsid w:val="00691282"/>
    <w:rsid w:val="006B0163"/>
    <w:rsid w:val="006B1A44"/>
    <w:rsid w:val="006B6EC6"/>
    <w:rsid w:val="006C1EB4"/>
    <w:rsid w:val="006D7102"/>
    <w:rsid w:val="00702AF5"/>
    <w:rsid w:val="0071347C"/>
    <w:rsid w:val="007150D8"/>
    <w:rsid w:val="007358D2"/>
    <w:rsid w:val="00737D94"/>
    <w:rsid w:val="00742C99"/>
    <w:rsid w:val="007439CC"/>
    <w:rsid w:val="00750F6A"/>
    <w:rsid w:val="00755B6A"/>
    <w:rsid w:val="007602FF"/>
    <w:rsid w:val="007640F9"/>
    <w:rsid w:val="00767B3D"/>
    <w:rsid w:val="00773979"/>
    <w:rsid w:val="00775A7A"/>
    <w:rsid w:val="00776C59"/>
    <w:rsid w:val="00785FCC"/>
    <w:rsid w:val="00790D29"/>
    <w:rsid w:val="00791EF3"/>
    <w:rsid w:val="00797AF3"/>
    <w:rsid w:val="00797D6A"/>
    <w:rsid w:val="007B029D"/>
    <w:rsid w:val="007C0046"/>
    <w:rsid w:val="007C0645"/>
    <w:rsid w:val="007D3567"/>
    <w:rsid w:val="007D4737"/>
    <w:rsid w:val="007D58CA"/>
    <w:rsid w:val="007D6930"/>
    <w:rsid w:val="007E50A3"/>
    <w:rsid w:val="008127BF"/>
    <w:rsid w:val="00827BF1"/>
    <w:rsid w:val="00834160"/>
    <w:rsid w:val="00834AF7"/>
    <w:rsid w:val="008361F9"/>
    <w:rsid w:val="00836DC7"/>
    <w:rsid w:val="00836F37"/>
    <w:rsid w:val="008448DC"/>
    <w:rsid w:val="00854F7E"/>
    <w:rsid w:val="0085670A"/>
    <w:rsid w:val="00862144"/>
    <w:rsid w:val="00862E86"/>
    <w:rsid w:val="00864285"/>
    <w:rsid w:val="00873C5A"/>
    <w:rsid w:val="00886ED0"/>
    <w:rsid w:val="00891BE7"/>
    <w:rsid w:val="008955D2"/>
    <w:rsid w:val="008A2D79"/>
    <w:rsid w:val="008A467B"/>
    <w:rsid w:val="008A707B"/>
    <w:rsid w:val="008B01B6"/>
    <w:rsid w:val="008B7D71"/>
    <w:rsid w:val="008C28B0"/>
    <w:rsid w:val="008C617D"/>
    <w:rsid w:val="008C67C2"/>
    <w:rsid w:val="008C72C2"/>
    <w:rsid w:val="008C7CFE"/>
    <w:rsid w:val="008D379E"/>
    <w:rsid w:val="008E0F75"/>
    <w:rsid w:val="008F5A95"/>
    <w:rsid w:val="00925E97"/>
    <w:rsid w:val="00931262"/>
    <w:rsid w:val="009316C6"/>
    <w:rsid w:val="009363A0"/>
    <w:rsid w:val="009458BF"/>
    <w:rsid w:val="0094590C"/>
    <w:rsid w:val="00947C5F"/>
    <w:rsid w:val="00950807"/>
    <w:rsid w:val="00997F2A"/>
    <w:rsid w:val="009A7735"/>
    <w:rsid w:val="009B10DB"/>
    <w:rsid w:val="009B5E80"/>
    <w:rsid w:val="009C2137"/>
    <w:rsid w:val="009E08DB"/>
    <w:rsid w:val="009E5AB0"/>
    <w:rsid w:val="009E605F"/>
    <w:rsid w:val="009F425F"/>
    <w:rsid w:val="00A14B32"/>
    <w:rsid w:val="00A20DB8"/>
    <w:rsid w:val="00A22689"/>
    <w:rsid w:val="00A232BA"/>
    <w:rsid w:val="00A246B5"/>
    <w:rsid w:val="00A47744"/>
    <w:rsid w:val="00A57EE3"/>
    <w:rsid w:val="00A62213"/>
    <w:rsid w:val="00A67448"/>
    <w:rsid w:val="00A67DF7"/>
    <w:rsid w:val="00A72342"/>
    <w:rsid w:val="00A802F3"/>
    <w:rsid w:val="00A814C4"/>
    <w:rsid w:val="00A82EFA"/>
    <w:rsid w:val="00A92690"/>
    <w:rsid w:val="00A97CED"/>
    <w:rsid w:val="00AA0390"/>
    <w:rsid w:val="00AA5E91"/>
    <w:rsid w:val="00AA7C02"/>
    <w:rsid w:val="00AB5C94"/>
    <w:rsid w:val="00AC03EF"/>
    <w:rsid w:val="00AC0626"/>
    <w:rsid w:val="00AC2F45"/>
    <w:rsid w:val="00AC6757"/>
    <w:rsid w:val="00AC68AC"/>
    <w:rsid w:val="00AD2DF1"/>
    <w:rsid w:val="00AD3565"/>
    <w:rsid w:val="00AD3DC1"/>
    <w:rsid w:val="00AD71A4"/>
    <w:rsid w:val="00B00D40"/>
    <w:rsid w:val="00B01604"/>
    <w:rsid w:val="00B13513"/>
    <w:rsid w:val="00B13CAD"/>
    <w:rsid w:val="00B147A0"/>
    <w:rsid w:val="00B314C1"/>
    <w:rsid w:val="00B325B3"/>
    <w:rsid w:val="00B34B8E"/>
    <w:rsid w:val="00B4232B"/>
    <w:rsid w:val="00B42E9F"/>
    <w:rsid w:val="00B448D2"/>
    <w:rsid w:val="00B44A97"/>
    <w:rsid w:val="00B47537"/>
    <w:rsid w:val="00B47687"/>
    <w:rsid w:val="00B62FE8"/>
    <w:rsid w:val="00B636A5"/>
    <w:rsid w:val="00B675E3"/>
    <w:rsid w:val="00B71E07"/>
    <w:rsid w:val="00B75B73"/>
    <w:rsid w:val="00BA35CA"/>
    <w:rsid w:val="00BB3301"/>
    <w:rsid w:val="00BB36EB"/>
    <w:rsid w:val="00BC40C6"/>
    <w:rsid w:val="00BC4252"/>
    <w:rsid w:val="00BD483C"/>
    <w:rsid w:val="00BD59AE"/>
    <w:rsid w:val="00BE1D06"/>
    <w:rsid w:val="00BE242B"/>
    <w:rsid w:val="00BE3D49"/>
    <w:rsid w:val="00BE7EA4"/>
    <w:rsid w:val="00BF1B46"/>
    <w:rsid w:val="00BF2014"/>
    <w:rsid w:val="00BF2474"/>
    <w:rsid w:val="00C026A7"/>
    <w:rsid w:val="00C20B6C"/>
    <w:rsid w:val="00C34C3C"/>
    <w:rsid w:val="00C414C1"/>
    <w:rsid w:val="00C452DF"/>
    <w:rsid w:val="00C45506"/>
    <w:rsid w:val="00C469CB"/>
    <w:rsid w:val="00C47C86"/>
    <w:rsid w:val="00C51115"/>
    <w:rsid w:val="00C51625"/>
    <w:rsid w:val="00C570F3"/>
    <w:rsid w:val="00C67C04"/>
    <w:rsid w:val="00C7462B"/>
    <w:rsid w:val="00C80D8A"/>
    <w:rsid w:val="00C8210F"/>
    <w:rsid w:val="00C821BA"/>
    <w:rsid w:val="00C82388"/>
    <w:rsid w:val="00C9316D"/>
    <w:rsid w:val="00C93D69"/>
    <w:rsid w:val="00C950AF"/>
    <w:rsid w:val="00CA355A"/>
    <w:rsid w:val="00CA41EB"/>
    <w:rsid w:val="00CA5270"/>
    <w:rsid w:val="00CB3128"/>
    <w:rsid w:val="00CC7D57"/>
    <w:rsid w:val="00CE225C"/>
    <w:rsid w:val="00D0744F"/>
    <w:rsid w:val="00D12DA1"/>
    <w:rsid w:val="00D14D16"/>
    <w:rsid w:val="00D16789"/>
    <w:rsid w:val="00D16B11"/>
    <w:rsid w:val="00D217CA"/>
    <w:rsid w:val="00D27206"/>
    <w:rsid w:val="00D3000D"/>
    <w:rsid w:val="00D30DD2"/>
    <w:rsid w:val="00D36C59"/>
    <w:rsid w:val="00D45C83"/>
    <w:rsid w:val="00D46B72"/>
    <w:rsid w:val="00D63C92"/>
    <w:rsid w:val="00DD1996"/>
    <w:rsid w:val="00DD5CC4"/>
    <w:rsid w:val="00DD7BFC"/>
    <w:rsid w:val="00DE48A7"/>
    <w:rsid w:val="00DF250F"/>
    <w:rsid w:val="00E007B0"/>
    <w:rsid w:val="00E12869"/>
    <w:rsid w:val="00E30B3B"/>
    <w:rsid w:val="00E44120"/>
    <w:rsid w:val="00E828A3"/>
    <w:rsid w:val="00E84550"/>
    <w:rsid w:val="00E91779"/>
    <w:rsid w:val="00E93079"/>
    <w:rsid w:val="00E95E9F"/>
    <w:rsid w:val="00EA22B2"/>
    <w:rsid w:val="00EA4D3B"/>
    <w:rsid w:val="00EB25D6"/>
    <w:rsid w:val="00ED2BEE"/>
    <w:rsid w:val="00ED3010"/>
    <w:rsid w:val="00EE254F"/>
    <w:rsid w:val="00EE310C"/>
    <w:rsid w:val="00EE4286"/>
    <w:rsid w:val="00EE592D"/>
    <w:rsid w:val="00EF23A1"/>
    <w:rsid w:val="00F02B82"/>
    <w:rsid w:val="00F0411E"/>
    <w:rsid w:val="00F06C60"/>
    <w:rsid w:val="00F120A2"/>
    <w:rsid w:val="00F12C22"/>
    <w:rsid w:val="00F272CF"/>
    <w:rsid w:val="00F41EC6"/>
    <w:rsid w:val="00F42E61"/>
    <w:rsid w:val="00F46F83"/>
    <w:rsid w:val="00F47A2A"/>
    <w:rsid w:val="00F56FE8"/>
    <w:rsid w:val="00F63DF3"/>
    <w:rsid w:val="00F7690B"/>
    <w:rsid w:val="00F83053"/>
    <w:rsid w:val="00F950DD"/>
    <w:rsid w:val="00FA0481"/>
    <w:rsid w:val="00FA34B9"/>
    <w:rsid w:val="00FA4B82"/>
    <w:rsid w:val="00FA5150"/>
    <w:rsid w:val="00FB1B56"/>
    <w:rsid w:val="00FC7730"/>
    <w:rsid w:val="00FD1E8B"/>
    <w:rsid w:val="00FD4DF0"/>
    <w:rsid w:val="00FE44FD"/>
    <w:rsid w:val="00FE624B"/>
    <w:rsid w:val="00FE6AF9"/>
    <w:rsid w:val="00FF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675c5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C1"/>
    <w:pPr>
      <w:tabs>
        <w:tab w:val="left" w:pos="3969"/>
      </w:tabs>
    </w:pPr>
    <w:rPr>
      <w:rFonts w:ascii="Arial" w:hAnsi="Arial"/>
      <w:color w:val="584F48"/>
      <w:sz w:val="24"/>
      <w:lang w:eastAsia="sv-SE"/>
    </w:rPr>
  </w:style>
  <w:style w:type="paragraph" w:styleId="Overskrift1">
    <w:name w:val="heading 1"/>
    <w:basedOn w:val="Normal"/>
    <w:next w:val="Normal"/>
    <w:link w:val="Overskrift1Tegn"/>
    <w:autoRedefine/>
    <w:rsid w:val="00E95E9F"/>
    <w:pPr>
      <w:keepNext/>
      <w:tabs>
        <w:tab w:val="left" w:pos="4395"/>
      </w:tabs>
      <w:spacing w:before="240" w:after="60" w:line="320" w:lineRule="exact"/>
      <w:outlineLvl w:val="0"/>
    </w:pPr>
    <w:rPr>
      <w:rFonts w:cs="Arial"/>
      <w:b/>
      <w:bCs/>
      <w:color w:val="A40084"/>
      <w:kern w:val="32"/>
      <w:sz w:val="40"/>
      <w:szCs w:val="40"/>
    </w:rPr>
  </w:style>
  <w:style w:type="paragraph" w:styleId="Overskrift2">
    <w:name w:val="heading 2"/>
    <w:basedOn w:val="Overskrift1"/>
    <w:next w:val="Normal"/>
    <w:link w:val="Overskrift2Tegn"/>
    <w:rsid w:val="00653E98"/>
    <w:pPr>
      <w:outlineLvl w:val="1"/>
    </w:pPr>
  </w:style>
  <w:style w:type="paragraph" w:styleId="Overskrift3">
    <w:name w:val="heading 3"/>
    <w:basedOn w:val="Normal"/>
    <w:next w:val="Normal"/>
    <w:link w:val="Overskrift3Tegn"/>
    <w:qFormat/>
    <w:rsid w:val="008C67C2"/>
    <w:pPr>
      <w:outlineLvl w:val="2"/>
    </w:pPr>
    <w:rPr>
      <w:b/>
      <w:color w:val="FFFFF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StyleBulleted">
    <w:name w:val="Style Bulleted"/>
    <w:basedOn w:val="Ingenliste"/>
    <w:rsid w:val="00170B6A"/>
    <w:pPr>
      <w:numPr>
        <w:numId w:val="14"/>
      </w:numPr>
    </w:pPr>
  </w:style>
  <w:style w:type="character" w:styleId="Hyperkobling">
    <w:name w:val="Hyperlink"/>
    <w:basedOn w:val="Standardskriftforavsnitt"/>
    <w:rsid w:val="00E30B3B"/>
    <w:rPr>
      <w:color w:val="008000"/>
      <w:u w:val="single"/>
    </w:rPr>
  </w:style>
  <w:style w:type="paragraph" w:styleId="Topptekst">
    <w:name w:val="header"/>
    <w:basedOn w:val="Normal"/>
    <w:rsid w:val="009B10D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B10DB"/>
    <w:pPr>
      <w:tabs>
        <w:tab w:val="center" w:pos="4536"/>
        <w:tab w:val="right" w:pos="9072"/>
      </w:tabs>
    </w:pPr>
  </w:style>
  <w:style w:type="numbering" w:customStyle="1" w:styleId="StyleBulleted1">
    <w:name w:val="Style Bulleted1"/>
    <w:basedOn w:val="Ingenliste"/>
    <w:rsid w:val="00827BF1"/>
    <w:pPr>
      <w:numPr>
        <w:numId w:val="10"/>
      </w:numPr>
    </w:pPr>
  </w:style>
  <w:style w:type="paragraph" w:customStyle="1" w:styleId="kursinfo">
    <w:name w:val="kursinfo"/>
    <w:next w:val="Normal"/>
    <w:autoRedefine/>
    <w:rsid w:val="00C67C04"/>
    <w:rPr>
      <w:rFonts w:ascii="Arial" w:hAnsi="Arial"/>
      <w:b/>
      <w:color w:val="A40084"/>
      <w:position w:val="6"/>
      <w:sz w:val="28"/>
      <w:szCs w:val="28"/>
      <w:lang w:eastAsia="sv-SE"/>
    </w:rPr>
  </w:style>
  <w:style w:type="paragraph" w:styleId="NormalWeb">
    <w:name w:val="Normal (Web)"/>
    <w:basedOn w:val="Normal"/>
    <w:rsid w:val="00FD4DF0"/>
    <w:pPr>
      <w:spacing w:before="100" w:beforeAutospacing="1" w:after="100" w:afterAutospacing="1"/>
    </w:pPr>
    <w:rPr>
      <w:lang w:val="sv-SE"/>
    </w:rPr>
  </w:style>
  <w:style w:type="paragraph" w:customStyle="1" w:styleId="tittel2">
    <w:name w:val="tittel2"/>
    <w:basedOn w:val="Normal"/>
    <w:rsid w:val="00E93079"/>
    <w:pPr>
      <w:spacing w:before="120" w:after="120"/>
      <w:jc w:val="center"/>
    </w:pPr>
    <w:rPr>
      <w:b/>
      <w:color w:val="008000"/>
      <w:sz w:val="28"/>
    </w:rPr>
  </w:style>
  <w:style w:type="paragraph" w:customStyle="1" w:styleId="inviterertill">
    <w:name w:val="inviterer till"/>
    <w:basedOn w:val="Overskrift3"/>
    <w:rsid w:val="00D16789"/>
    <w:rPr>
      <w:sz w:val="28"/>
    </w:rPr>
  </w:style>
  <w:style w:type="character" w:styleId="Fulgthyperkobling">
    <w:name w:val="FollowedHyperlink"/>
    <w:basedOn w:val="Standardskriftforavsnitt"/>
    <w:rsid w:val="00947C5F"/>
    <w:rPr>
      <w:color w:val="800080"/>
      <w:u w:val="single"/>
    </w:rPr>
  </w:style>
  <w:style w:type="paragraph" w:customStyle="1" w:styleId="stedsnavn">
    <w:name w:val="stedsnavn"/>
    <w:basedOn w:val="Normal"/>
    <w:link w:val="stedsnavnTegn"/>
    <w:rsid w:val="002F022D"/>
    <w:pPr>
      <w:framePr w:hSpace="141" w:wrap="around" w:vAnchor="page" w:hAnchor="margin" w:y="1468"/>
    </w:pPr>
    <w:rPr>
      <w:sz w:val="28"/>
    </w:rPr>
  </w:style>
  <w:style w:type="character" w:customStyle="1" w:styleId="stedsnavnTegn">
    <w:name w:val="stedsnavn Tegn"/>
    <w:basedOn w:val="Standardskriftforavsnitt"/>
    <w:link w:val="stedsnavn"/>
    <w:rsid w:val="002F022D"/>
    <w:rPr>
      <w:rFonts w:ascii="Arial" w:hAnsi="Arial"/>
      <w:sz w:val="28"/>
      <w:szCs w:val="24"/>
      <w:lang w:val="nb-NO" w:eastAsia="sv-SE" w:bidi="ar-SA"/>
    </w:rPr>
  </w:style>
  <w:style w:type="paragraph" w:styleId="Bobletekst">
    <w:name w:val="Balloon Text"/>
    <w:basedOn w:val="Normal"/>
    <w:semiHidden/>
    <w:rsid w:val="00DD1996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12869"/>
    <w:rPr>
      <w:rFonts w:ascii="Arial" w:hAnsi="Arial"/>
      <w:sz w:val="24"/>
      <w:szCs w:val="24"/>
      <w:lang w:eastAsia="sv-SE"/>
    </w:rPr>
  </w:style>
  <w:style w:type="paragraph" w:customStyle="1" w:styleId="CheckBox">
    <w:name w:val="Check Box"/>
    <w:basedOn w:val="Normal"/>
    <w:link w:val="CheckBoxChar"/>
    <w:rsid w:val="00AA5E91"/>
    <w:rPr>
      <w:rFonts w:ascii="Tahoma" w:hAnsi="Tahoma"/>
      <w:color w:val="999999"/>
      <w:sz w:val="16"/>
      <w:lang w:val="en-US" w:eastAsia="en-US"/>
    </w:rPr>
  </w:style>
  <w:style w:type="character" w:customStyle="1" w:styleId="CheckBoxChar">
    <w:name w:val="Check Box Char"/>
    <w:basedOn w:val="Standardskriftforavsnitt"/>
    <w:link w:val="CheckBox"/>
    <w:rsid w:val="00AA5E91"/>
    <w:rPr>
      <w:rFonts w:ascii="Tahoma" w:hAnsi="Tahoma"/>
      <w:color w:val="999999"/>
      <w:sz w:val="16"/>
      <w:szCs w:val="24"/>
      <w:lang w:val="en-US" w:eastAsia="en-US"/>
    </w:rPr>
  </w:style>
  <w:style w:type="table" w:styleId="Tabellrutenett">
    <w:name w:val="Table Grid"/>
    <w:basedOn w:val="Vanligtabell"/>
    <w:rsid w:val="00C511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tat">
    <w:name w:val="Quote"/>
    <w:basedOn w:val="Normal"/>
    <w:next w:val="Normal"/>
    <w:link w:val="SitatTegn"/>
    <w:uiPriority w:val="29"/>
    <w:rsid w:val="00653E98"/>
    <w:rPr>
      <w:i/>
      <w:iCs/>
      <w:color w:val="000000"/>
    </w:rPr>
  </w:style>
  <w:style w:type="character" w:customStyle="1" w:styleId="SitatTegn">
    <w:name w:val="Sitat Tegn"/>
    <w:basedOn w:val="Standardskriftforavsnitt"/>
    <w:link w:val="Sitat"/>
    <w:uiPriority w:val="29"/>
    <w:rsid w:val="00653E98"/>
    <w:rPr>
      <w:rFonts w:ascii="Arial" w:hAnsi="Arial"/>
      <w:i/>
      <w:iCs/>
      <w:color w:val="000000"/>
      <w:lang w:eastAsia="sv-SE"/>
    </w:rPr>
  </w:style>
  <w:style w:type="character" w:styleId="Boktittel">
    <w:name w:val="Book Title"/>
    <w:basedOn w:val="Standardskriftforavsnitt"/>
    <w:uiPriority w:val="33"/>
    <w:rsid w:val="00653E98"/>
    <w:rPr>
      <w:b/>
      <w:bCs/>
      <w:smallCaps/>
      <w:spacing w:val="5"/>
    </w:rPr>
  </w:style>
  <w:style w:type="paragraph" w:customStyle="1" w:styleId="Tabelloverskrifter">
    <w:name w:val="Tabell overskrifter"/>
    <w:basedOn w:val="Overskrift3"/>
    <w:link w:val="TabelloverskrifterChar"/>
    <w:qFormat/>
    <w:rsid w:val="00653E98"/>
  </w:style>
  <w:style w:type="paragraph" w:customStyle="1" w:styleId="Overskrift11">
    <w:name w:val="Overskrift 11"/>
    <w:basedOn w:val="Normal"/>
    <w:link w:val="Overskrift1Char"/>
    <w:qFormat/>
    <w:rsid w:val="00653E98"/>
    <w:rPr>
      <w:rFonts w:cs="Arial"/>
      <w:b/>
      <w:bCs/>
      <w:color w:val="A40084"/>
      <w:kern w:val="32"/>
      <w:sz w:val="60"/>
      <w:szCs w:val="60"/>
    </w:rPr>
  </w:style>
  <w:style w:type="character" w:customStyle="1" w:styleId="Overskrift3Tegn">
    <w:name w:val="Overskrift 3 Tegn"/>
    <w:basedOn w:val="Standardskriftforavsnitt"/>
    <w:link w:val="Overskrift3"/>
    <w:rsid w:val="00653E98"/>
    <w:rPr>
      <w:rFonts w:ascii="Arial" w:hAnsi="Arial"/>
      <w:b/>
      <w:color w:val="FFFFFF"/>
      <w:sz w:val="24"/>
      <w:szCs w:val="24"/>
      <w:lang w:eastAsia="sv-SE"/>
    </w:rPr>
  </w:style>
  <w:style w:type="character" w:customStyle="1" w:styleId="TabelloverskrifterChar">
    <w:name w:val="Tabell overskrifter Char"/>
    <w:basedOn w:val="Overskrift3Tegn"/>
    <w:link w:val="Tabelloverskrifter"/>
    <w:rsid w:val="00653E98"/>
    <w:rPr>
      <w:rFonts w:ascii="Arial" w:hAnsi="Arial"/>
      <w:b/>
      <w:color w:val="FFFFFF"/>
      <w:sz w:val="24"/>
      <w:szCs w:val="24"/>
      <w:lang w:eastAsia="sv-SE"/>
    </w:rPr>
  </w:style>
  <w:style w:type="paragraph" w:customStyle="1" w:styleId="Overskrift21">
    <w:name w:val="Overskrift 21"/>
    <w:basedOn w:val="Overskrift2"/>
    <w:link w:val="Overskrift2Char"/>
    <w:qFormat/>
    <w:rsid w:val="00653E98"/>
  </w:style>
  <w:style w:type="character" w:customStyle="1" w:styleId="Overskrift1Char">
    <w:name w:val="Overskrift 1 Char"/>
    <w:basedOn w:val="Standardskriftforavsnitt"/>
    <w:link w:val="Overskrift11"/>
    <w:rsid w:val="00653E98"/>
    <w:rPr>
      <w:rFonts w:ascii="Arial" w:hAnsi="Arial" w:cs="Arial"/>
      <w:b/>
      <w:bCs/>
      <w:color w:val="A40084"/>
      <w:kern w:val="32"/>
      <w:sz w:val="60"/>
      <w:szCs w:val="60"/>
      <w:lang w:eastAsia="sv-SE"/>
    </w:rPr>
  </w:style>
  <w:style w:type="paragraph" w:customStyle="1" w:styleId="Fettekst">
    <w:name w:val="Fet tekst"/>
    <w:basedOn w:val="Normal"/>
    <w:link w:val="FettekstChar"/>
    <w:qFormat/>
    <w:rsid w:val="00C414C1"/>
    <w:rPr>
      <w:rFonts w:cs="Arial"/>
      <w:b/>
      <w:bCs/>
      <w:kern w:val="32"/>
      <w:szCs w:val="24"/>
      <w:lang w:val="en-US"/>
    </w:rPr>
  </w:style>
  <w:style w:type="character" w:customStyle="1" w:styleId="Overskrift1Tegn">
    <w:name w:val="Overskrift 1 Tegn"/>
    <w:basedOn w:val="Standardskriftforavsnitt"/>
    <w:link w:val="Overskrift1"/>
    <w:rsid w:val="00653E98"/>
    <w:rPr>
      <w:rFonts w:ascii="Arial" w:hAnsi="Arial" w:cs="Arial"/>
      <w:b/>
      <w:bCs/>
      <w:color w:val="A40084"/>
      <w:kern w:val="32"/>
      <w:sz w:val="40"/>
      <w:szCs w:val="40"/>
      <w:lang w:eastAsia="sv-SE"/>
    </w:rPr>
  </w:style>
  <w:style w:type="character" w:customStyle="1" w:styleId="Overskrift2Tegn">
    <w:name w:val="Overskrift 2 Tegn"/>
    <w:basedOn w:val="Overskrift1Tegn"/>
    <w:link w:val="Overskrift2"/>
    <w:rsid w:val="00653E98"/>
    <w:rPr>
      <w:rFonts w:ascii="Arial" w:hAnsi="Arial" w:cs="Arial"/>
      <w:b/>
      <w:bCs/>
      <w:color w:val="A40084"/>
      <w:kern w:val="32"/>
      <w:sz w:val="40"/>
      <w:szCs w:val="40"/>
      <w:lang w:eastAsia="sv-SE"/>
    </w:rPr>
  </w:style>
  <w:style w:type="character" w:customStyle="1" w:styleId="Overskrift2Char">
    <w:name w:val="Overskrift 2 Char"/>
    <w:basedOn w:val="Overskrift2Tegn"/>
    <w:link w:val="Overskrift21"/>
    <w:rsid w:val="00653E98"/>
    <w:rPr>
      <w:rFonts w:ascii="Arial" w:hAnsi="Arial" w:cs="Arial"/>
      <w:b/>
      <w:bCs/>
      <w:color w:val="A40084"/>
      <w:kern w:val="32"/>
      <w:sz w:val="40"/>
      <w:szCs w:val="40"/>
      <w:lang w:eastAsia="sv-SE"/>
    </w:rPr>
  </w:style>
  <w:style w:type="paragraph" w:customStyle="1" w:styleId="Mellomtittel">
    <w:name w:val="Mellomtittel"/>
    <w:basedOn w:val="Normal"/>
    <w:link w:val="MellomtittelChar"/>
    <w:qFormat/>
    <w:rsid w:val="00C414C1"/>
    <w:rPr>
      <w:rFonts w:cs="Arial"/>
      <w:b/>
      <w:bCs/>
      <w:kern w:val="32"/>
      <w:sz w:val="36"/>
      <w:szCs w:val="36"/>
    </w:rPr>
  </w:style>
  <w:style w:type="character" w:customStyle="1" w:styleId="FettekstChar">
    <w:name w:val="Fet tekst Char"/>
    <w:basedOn w:val="Standardskriftforavsnitt"/>
    <w:link w:val="Fettekst"/>
    <w:rsid w:val="00C414C1"/>
    <w:rPr>
      <w:rFonts w:ascii="Arial" w:hAnsi="Arial" w:cs="Arial"/>
      <w:b/>
      <w:bCs/>
      <w:color w:val="584F48"/>
      <w:kern w:val="32"/>
      <w:sz w:val="24"/>
      <w:szCs w:val="24"/>
      <w:lang w:val="en-US" w:eastAsia="sv-SE"/>
    </w:rPr>
  </w:style>
  <w:style w:type="paragraph" w:customStyle="1" w:styleId="Adressefelt">
    <w:name w:val="Adressefelt"/>
    <w:basedOn w:val="Normal"/>
    <w:link w:val="AdressefeltChar"/>
    <w:qFormat/>
    <w:rsid w:val="00C414C1"/>
    <w:rPr>
      <w:sz w:val="20"/>
    </w:rPr>
  </w:style>
  <w:style w:type="character" w:customStyle="1" w:styleId="MellomtittelChar">
    <w:name w:val="Mellomtittel Char"/>
    <w:basedOn w:val="Standardskriftforavsnitt"/>
    <w:link w:val="Mellomtittel"/>
    <w:rsid w:val="00C414C1"/>
    <w:rPr>
      <w:rFonts w:ascii="Arial" w:hAnsi="Arial" w:cs="Arial"/>
      <w:b/>
      <w:bCs/>
      <w:color w:val="584F48"/>
      <w:kern w:val="32"/>
      <w:sz w:val="36"/>
      <w:szCs w:val="36"/>
      <w:lang w:eastAsia="sv-SE"/>
    </w:rPr>
  </w:style>
  <w:style w:type="paragraph" w:customStyle="1" w:styleId="Punktliste1">
    <w:name w:val="Punktliste1"/>
    <w:basedOn w:val="Normal"/>
    <w:link w:val="PunktlisteChar"/>
    <w:qFormat/>
    <w:rsid w:val="00EE592D"/>
    <w:pPr>
      <w:numPr>
        <w:numId w:val="25"/>
      </w:numPr>
      <w:tabs>
        <w:tab w:val="left" w:pos="567"/>
      </w:tabs>
    </w:pPr>
  </w:style>
  <w:style w:type="character" w:customStyle="1" w:styleId="AdressefeltChar">
    <w:name w:val="Adressefelt Char"/>
    <w:basedOn w:val="Standardskriftforavsnitt"/>
    <w:link w:val="Adressefelt"/>
    <w:rsid w:val="00C414C1"/>
    <w:rPr>
      <w:rFonts w:ascii="Arial" w:hAnsi="Arial"/>
      <w:color w:val="584F48"/>
      <w:lang w:eastAsia="sv-SE"/>
    </w:rPr>
  </w:style>
  <w:style w:type="paragraph" w:customStyle="1" w:styleId="Ingress">
    <w:name w:val="Ingress"/>
    <w:basedOn w:val="Fettekst"/>
    <w:link w:val="IngressChar"/>
    <w:qFormat/>
    <w:rsid w:val="00DE48A7"/>
    <w:rPr>
      <w:b w:val="0"/>
      <w:i/>
      <w:lang w:val="nb-NO"/>
    </w:rPr>
  </w:style>
  <w:style w:type="character" w:customStyle="1" w:styleId="PunktlisteChar">
    <w:name w:val="Punktliste Char"/>
    <w:basedOn w:val="Standardskriftforavsnitt"/>
    <w:link w:val="Punktliste1"/>
    <w:rsid w:val="00EE592D"/>
    <w:rPr>
      <w:rFonts w:ascii="Arial" w:hAnsi="Arial"/>
      <w:color w:val="584F48"/>
      <w:sz w:val="24"/>
      <w:lang w:eastAsia="sv-SE"/>
    </w:rPr>
  </w:style>
  <w:style w:type="character" w:customStyle="1" w:styleId="IngressChar">
    <w:name w:val="Ingress Char"/>
    <w:basedOn w:val="FettekstChar"/>
    <w:link w:val="Ingress"/>
    <w:rsid w:val="00DE48A7"/>
    <w:rPr>
      <w:rFonts w:ascii="Arial" w:hAnsi="Arial" w:cs="Arial"/>
      <w:b/>
      <w:bCs/>
      <w:i/>
      <w:color w:val="584F48"/>
      <w:kern w:val="32"/>
      <w:sz w:val="24"/>
      <w:szCs w:val="24"/>
      <w:lang w:val="en-US" w:eastAsia="sv-SE"/>
    </w:rPr>
  </w:style>
  <w:style w:type="paragraph" w:styleId="Listeavsnitt">
    <w:name w:val="List Paragraph"/>
    <w:basedOn w:val="Normal"/>
    <w:uiPriority w:val="34"/>
    <w:rsid w:val="002E3955"/>
    <w:pPr>
      <w:ind w:left="720"/>
      <w:contextualSpacing/>
    </w:pPr>
  </w:style>
  <w:style w:type="character" w:customStyle="1" w:styleId="Overskrift21Tegn">
    <w:name w:val="Overskrift 21 Tegn"/>
    <w:basedOn w:val="Standardskriftforavsnitt"/>
    <w:rsid w:val="002E3955"/>
    <w:rPr>
      <w:rFonts w:ascii="Arial" w:hAnsi="Arial" w:cs="Arial"/>
      <w:b/>
      <w:bCs/>
      <w:color w:val="A40084"/>
      <w:kern w:val="32"/>
      <w:sz w:val="24"/>
      <w:szCs w:val="4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5321-DC23-4CED-BCD8-7CB789E6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Heading</vt:lpstr>
      <vt:lpstr>Heading</vt:lpstr>
    </vt:vector>
  </TitlesOfParts>
  <Company>AZTEK Design</Company>
  <LinksUpToDate>false</LinksUpToDate>
  <CharactersWithSpaces>4206</CharactersWithSpaces>
  <SharedDoc>false</SharedDoc>
  <HLinks>
    <vt:vector size="18" baseType="variant">
      <vt:variant>
        <vt:i4>7077927</vt:i4>
      </vt:variant>
      <vt:variant>
        <vt:i4>6</vt:i4>
      </vt:variant>
      <vt:variant>
        <vt:i4>0</vt:i4>
      </vt:variant>
      <vt:variant>
        <vt:i4>5</vt:i4>
      </vt:variant>
      <vt:variant>
        <vt:lpwstr>http://www.fagakademiet.no/</vt:lpwstr>
      </vt:variant>
      <vt:variant>
        <vt:lpwstr/>
      </vt:variant>
      <vt:variant>
        <vt:i4>7077927</vt:i4>
      </vt:variant>
      <vt:variant>
        <vt:i4>3</vt:i4>
      </vt:variant>
      <vt:variant>
        <vt:i4>0</vt:i4>
      </vt:variant>
      <vt:variant>
        <vt:i4>5</vt:i4>
      </vt:variant>
      <vt:variant>
        <vt:lpwstr>http://www.fagakademiet.no/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http://www.fagakademiet.no/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Johan Peter Øren</dc:creator>
  <cp:lastModifiedBy>Administrator</cp:lastModifiedBy>
  <cp:revision>2</cp:revision>
  <cp:lastPrinted>2018-01-17T12:31:00Z</cp:lastPrinted>
  <dcterms:created xsi:type="dcterms:W3CDTF">2018-01-17T12:40:00Z</dcterms:created>
  <dcterms:modified xsi:type="dcterms:W3CDTF">2018-01-17T12:40:00Z</dcterms:modified>
</cp:coreProperties>
</file>